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#121</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01217</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27</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xml:space="preserve"> of Feb – 3</w:t>
      </w:r>
      <w:r>
        <w:rPr>
          <w:rFonts w:ascii="Arial" w:hAnsi="Arial" w:eastAsia="宋体" w:cs="Times New Roman"/>
          <w:b/>
          <w:bCs/>
          <w:sz w:val="24"/>
          <w:szCs w:val="24"/>
          <w:vertAlign w:val="superscript"/>
          <w:lang w:val="en-GB" w:eastAsia="zh-CN" w:bidi="ar-SA"/>
        </w:rPr>
        <w:t>rd</w:t>
      </w:r>
      <w:r>
        <w:rPr>
          <w:rFonts w:ascii="Arial" w:hAnsi="Arial" w:eastAsia="宋体" w:cs="Times New Roman"/>
          <w:b/>
          <w:bCs/>
          <w:sz w:val="24"/>
          <w:szCs w:val="24"/>
          <w:lang w:val="en-GB" w:eastAsia="zh-CN" w:bidi="ar-SA"/>
        </w:rPr>
        <w:t xml:space="preserve"> of Mar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for LTM execution</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discussed </w:t>
      </w:r>
      <w:r>
        <w:rPr>
          <w:rFonts w:hint="eastAsia"/>
          <w:szCs w:val="21"/>
          <w:lang w:val="en-US" w:eastAsia="zh-CN"/>
        </w:rPr>
        <w:t>dynamic cell switch</w:t>
      </w:r>
      <w:r>
        <w:rPr>
          <w:szCs w:val="21"/>
        </w:rPr>
        <w:t xml:space="preserve"> and made the following agreements [1]</w:t>
      </w:r>
      <w:r>
        <w:rPr>
          <w:rFonts w:hint="eastAsia"/>
          <w:szCs w:val="21"/>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The MAC CE agreed to carry LTM related information for cell switch is used for LTM triggering of the cell switch.</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LTM cell switch is supervised by a timer</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UE arrival in the target cell need to be indicated (somehow)</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0" w:after="0" w:line="240" w:lineRule="auto"/>
              <w:ind w:left="1258" w:leftChars="0"/>
              <w:textAlignment w:val="auto"/>
              <w:rPr>
                <w:rFonts w:ascii="Arial" w:hAnsi="Arial"/>
                <w:b/>
                <w:bCs/>
                <w:kern w:val="0"/>
                <w:sz w:val="20"/>
                <w:szCs w:val="20"/>
              </w:rPr>
            </w:pPr>
          </w:p>
        </w:tc>
      </w:tr>
    </w:tbl>
    <w:p>
      <w:pPr>
        <w:spacing w:before="120" w:after="0"/>
        <w:rPr>
          <w:szCs w:val="21"/>
        </w:rPr>
      </w:pPr>
      <w:r>
        <w:rPr>
          <w:szCs w:val="21"/>
        </w:rPr>
        <w:t xml:space="preserve">In this contribution, we discussed some </w:t>
      </w:r>
      <w:r>
        <w:rPr>
          <w:rFonts w:hint="eastAsia"/>
          <w:szCs w:val="21"/>
          <w:lang w:val="en-US" w:eastAsia="zh-CN"/>
        </w:rPr>
        <w:t>remaining</w:t>
      </w:r>
      <w:r>
        <w:rPr>
          <w:szCs w:val="21"/>
        </w:rPr>
        <w:t xml:space="preserve"> issues </w:t>
      </w:r>
      <w:r>
        <w:rPr>
          <w:rFonts w:hint="eastAsia"/>
          <w:szCs w:val="21"/>
        </w:rPr>
        <w:t xml:space="preserve">for </w:t>
      </w:r>
      <w:r>
        <w:rPr>
          <w:rFonts w:hint="eastAsia"/>
          <w:szCs w:val="21"/>
          <w:lang w:val="en-US" w:eastAsia="zh-CN"/>
        </w:rPr>
        <w:t>LTM execution</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pStyle w:val="5"/>
        <w:numPr>
          <w:ilvl w:val="1"/>
          <w:numId w:val="0"/>
        </w:numPr>
        <w:bidi w:val="0"/>
        <w:ind w:leftChars="0"/>
        <w:rPr>
          <w:rFonts w:hint="eastAsia"/>
          <w:lang w:val="en-US"/>
        </w:rPr>
      </w:pPr>
      <w:r>
        <w:rPr>
          <w:rFonts w:hint="eastAsia" w:eastAsia="宋体"/>
          <w:lang w:val="en-US" w:eastAsia="zh-CN"/>
        </w:rPr>
        <w:t xml:space="preserve">2.1 </w:t>
      </w:r>
      <w:r>
        <w:rPr>
          <w:rFonts w:hint="eastAsia"/>
          <w:lang w:val="en-US"/>
        </w:rPr>
        <w:t>Notification of the UE Arrival</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At last meeting, RAN2 discussed the general procedure for LTM and agreed that </w:t>
      </w:r>
      <w:r>
        <w:rPr>
          <w:rFonts w:hint="eastAsia" w:cs="Times New Roman"/>
          <w:lang w:val="en-US" w:eastAsia="zh-CN"/>
        </w:rPr>
        <w:t xml:space="preserve">the </w:t>
      </w:r>
      <w:r>
        <w:rPr>
          <w:rFonts w:hint="default" w:ascii="Times New Roman" w:hAnsi="Times New Roman" w:cs="Times New Roman"/>
          <w:lang w:val="en-US" w:eastAsia="zh-CN"/>
        </w:rPr>
        <w:t>UE arrival in the target cell need to be indicated. Considering that both RACH-based and RACH-less procedures are supported for LTM cell switch, a general flow chart for LTM execution is shown as below.</w:t>
      </w:r>
    </w:p>
    <w:p>
      <w:pPr>
        <w:jc w:val="center"/>
        <w:rPr>
          <w:rFonts w:hint="default" w:ascii="Times New Roman" w:hAnsi="Times New Roman" w:cs="Times New Roman"/>
        </w:rPr>
      </w:pPr>
      <w:r>
        <w:rPr>
          <w:rFonts w:hint="default" w:ascii="Times New Roman" w:hAnsi="Times New Roman" w:cs="Times New Roman"/>
        </w:rPr>
        <w:object>
          <v:shape id="_x0000_i1025" o:spt="75" alt="" type="#_x0000_t75" style="height:202.35pt;width:254.3pt;" o:ole="t" filled="f" o:preferrelative="t" stroked="f" coordsize="21600,21600">
            <v:path/>
            <v:fill on="f" focussize="0,0"/>
            <v:stroke on="f"/>
            <v:imagedata r:id="rId5" o:title=""/>
            <o:lock v:ext="edit" aspectratio="t"/>
            <w10:wrap type="none"/>
            <w10:anchorlock/>
          </v:shape>
          <o:OLEObject Type="Embed" ProgID="Mscgen.Chart" ShapeID="_x0000_i1025" DrawAspect="Content" ObjectID="_1468075725" r:id="rId4">
            <o:LockedField>false</o:LockedField>
          </o:OLEObject>
        </w:object>
      </w:r>
    </w:p>
    <w:p>
      <w:pPr>
        <w:jc w:val="center"/>
        <w:rPr>
          <w:rFonts w:hint="default" w:ascii="Times New Roman" w:hAnsi="Times New Roman" w:cs="Times New Roman"/>
        </w:rPr>
      </w:pPr>
      <w:r>
        <w:rPr>
          <w:rFonts w:hint="default" w:ascii="Times New Roman" w:hAnsi="Times New Roman" w:cs="Times New Roman"/>
        </w:rPr>
        <w:t>Fig. 1 The flow chart of LTM execution</w:t>
      </w:r>
    </w:p>
    <w:p>
      <w:pPr>
        <w:rPr>
          <w:rFonts w:hint="default" w:ascii="Times New Roman" w:hAnsi="Times New Roman" w:cs="Times New Roman"/>
        </w:rPr>
      </w:pPr>
      <w:r>
        <w:rPr>
          <w:rFonts w:hint="default" w:ascii="Times New Roman" w:hAnsi="Times New Roman" w:cs="Times New Roman"/>
          <w:lang w:val="en-US" w:eastAsia="zh-CN"/>
        </w:rPr>
        <w:t>A general flow chart for</w:t>
      </w:r>
      <w:r>
        <w:rPr>
          <w:rFonts w:hint="default" w:ascii="Times New Roman" w:hAnsi="Times New Roman" w:cs="Times New Roman"/>
        </w:rPr>
        <w:t xml:space="preserve"> LTM execution</w:t>
      </w:r>
      <w:r>
        <w:rPr>
          <w:rFonts w:hint="default" w:ascii="Times New Roman" w:hAnsi="Times New Roman" w:cs="Times New Roman"/>
          <w:lang w:val="en-US" w:eastAsia="zh-CN"/>
        </w:rPr>
        <w:t xml:space="preserve"> comprises the following three steps</w:t>
      </w:r>
      <w:r>
        <w:rPr>
          <w:rFonts w:hint="default" w:ascii="Times New Roman" w:hAnsi="Times New Roman" w:cs="Times New Roman"/>
        </w:rPr>
        <w:t>:</w:t>
      </w:r>
    </w:p>
    <w:p>
      <w:pPr>
        <w:pStyle w:val="284"/>
        <w:numPr>
          <w:ilvl w:val="0"/>
          <w:numId w:val="5"/>
        </w:numPr>
        <w:ind w:firstLineChars="0"/>
        <w:rPr>
          <w:rFonts w:hint="default" w:ascii="Times New Roman" w:hAnsi="Times New Roman" w:cs="Times New Roman"/>
        </w:rPr>
      </w:pPr>
      <w:r>
        <w:rPr>
          <w:rFonts w:hint="default" w:ascii="Times New Roman" w:hAnsi="Times New Roman" w:cs="Times New Roman"/>
        </w:rPr>
        <w:t xml:space="preserve">STEP 1: </w:t>
      </w:r>
      <w:r>
        <w:rPr>
          <w:rFonts w:hint="default" w:ascii="Times New Roman" w:hAnsi="Times New Roman" w:cs="Times New Roman"/>
          <w:lang w:val="en-US" w:eastAsia="zh-CN"/>
        </w:rPr>
        <w:t>The s</w:t>
      </w:r>
      <w:r>
        <w:rPr>
          <w:rFonts w:hint="default" w:ascii="Times New Roman" w:hAnsi="Times New Roman" w:cs="Times New Roman"/>
        </w:rPr>
        <w:t xml:space="preserve">ource cell send the </w:t>
      </w:r>
      <w:r>
        <w:rPr>
          <w:rFonts w:hint="eastAsia" w:cs="Times New Roman"/>
          <w:lang w:val="en-US" w:eastAsia="zh-CN"/>
        </w:rPr>
        <w:t>cell switch command</w:t>
      </w:r>
      <w:r>
        <w:rPr>
          <w:rFonts w:hint="default" w:ascii="Times New Roman" w:hAnsi="Times New Roman" w:cs="Times New Roman"/>
        </w:rPr>
        <w:t xml:space="preserve"> </w:t>
      </w:r>
      <w:r>
        <w:rPr>
          <w:rFonts w:hint="eastAsia" w:cs="Times New Roman"/>
          <w:lang w:val="en-US" w:eastAsia="zh-CN"/>
        </w:rPr>
        <w:t>(</w:t>
      </w:r>
      <w:r>
        <w:rPr>
          <w:rFonts w:hint="default" w:ascii="Times New Roman" w:hAnsi="Times New Roman" w:cs="Times New Roman"/>
        </w:rPr>
        <w:t>MAC CE</w:t>
      </w:r>
      <w:r>
        <w:rPr>
          <w:rFonts w:hint="eastAsia" w:cs="Times New Roman"/>
          <w:lang w:val="en-US" w:eastAsia="zh-CN"/>
        </w:rPr>
        <w:t>)</w:t>
      </w:r>
      <w:r>
        <w:rPr>
          <w:rFonts w:hint="default" w:ascii="Times New Roman" w:hAnsi="Times New Roman" w:cs="Times New Roman"/>
        </w:rPr>
        <w:t xml:space="preserve"> to </w:t>
      </w:r>
      <w:r>
        <w:rPr>
          <w:rFonts w:hint="default" w:ascii="Times New Roman" w:hAnsi="Times New Roman" w:cs="Times New Roman"/>
          <w:lang w:val="en-US" w:eastAsia="zh-CN"/>
        </w:rPr>
        <w:t xml:space="preserve">the </w:t>
      </w:r>
      <w:r>
        <w:rPr>
          <w:rFonts w:hint="default" w:ascii="Times New Roman" w:hAnsi="Times New Roman" w:cs="Times New Roman"/>
        </w:rPr>
        <w:t>UE</w:t>
      </w:r>
      <w:r>
        <w:rPr>
          <w:rFonts w:hint="eastAsia" w:cs="Times New Roman"/>
          <w:lang w:val="en-US" w:eastAsia="zh-CN"/>
        </w:rPr>
        <w:t>,</w:t>
      </w:r>
      <w:r>
        <w:rPr>
          <w:rFonts w:hint="default" w:ascii="Times New Roman" w:hAnsi="Times New Roman" w:cs="Times New Roman"/>
        </w:rPr>
        <w:t xml:space="preserve"> based on the L1 measurement result.</w:t>
      </w:r>
    </w:p>
    <w:p>
      <w:pPr>
        <w:pStyle w:val="284"/>
        <w:numPr>
          <w:ilvl w:val="0"/>
          <w:numId w:val="5"/>
        </w:numPr>
        <w:ind w:firstLineChars="0"/>
        <w:rPr>
          <w:rFonts w:hint="default" w:ascii="Times New Roman" w:hAnsi="Times New Roman" w:cs="Times New Roman"/>
        </w:rPr>
      </w:pPr>
      <w:r>
        <w:rPr>
          <w:rFonts w:hint="default" w:ascii="Times New Roman" w:hAnsi="Times New Roman" w:cs="Times New Roman"/>
        </w:rPr>
        <w:t xml:space="preserve">STEP 2: </w:t>
      </w:r>
      <w:r>
        <w:rPr>
          <w:rFonts w:hint="default" w:ascii="Times New Roman" w:hAnsi="Times New Roman" w:cs="Times New Roman"/>
          <w:lang w:val="en-US" w:eastAsia="zh-CN"/>
        </w:rPr>
        <w:t xml:space="preserve">The </w:t>
      </w:r>
      <w:r>
        <w:rPr>
          <w:rFonts w:hint="default" w:ascii="Times New Roman" w:hAnsi="Times New Roman" w:cs="Times New Roman"/>
        </w:rPr>
        <w:t>UE performs the operations for LTM according to the pre-configured RRC configuration of the target cell.</w:t>
      </w:r>
    </w:p>
    <w:p>
      <w:pPr>
        <w:pStyle w:val="284"/>
        <w:numPr>
          <w:ilvl w:val="0"/>
          <w:numId w:val="5"/>
        </w:numPr>
        <w:ind w:firstLineChars="0"/>
        <w:rPr>
          <w:rFonts w:hint="default" w:ascii="Times New Roman" w:hAnsi="Times New Roman" w:cs="Times New Roman"/>
        </w:rPr>
      </w:pPr>
      <w:r>
        <w:rPr>
          <w:rFonts w:hint="default" w:ascii="Times New Roman" w:hAnsi="Times New Roman" w:cs="Times New Roman"/>
        </w:rPr>
        <w:t xml:space="preserve">STEP 3: If there is no valid TA for the target cell, </w:t>
      </w:r>
      <w:r>
        <w:rPr>
          <w:rFonts w:hint="default" w:ascii="Times New Roman" w:hAnsi="Times New Roman" w:cs="Times New Roman"/>
          <w:lang w:val="en-US" w:eastAsia="zh-CN"/>
        </w:rPr>
        <w:t xml:space="preserve">the </w:t>
      </w:r>
      <w:r>
        <w:rPr>
          <w:rFonts w:hint="default" w:ascii="Times New Roman" w:hAnsi="Times New Roman" w:cs="Times New Roman"/>
        </w:rPr>
        <w:t>UE initiate the RACH</w:t>
      </w:r>
      <w:r>
        <w:rPr>
          <w:rFonts w:hint="default" w:ascii="Times New Roman" w:hAnsi="Times New Roman" w:cs="Times New Roman"/>
          <w:lang w:val="en-US" w:eastAsia="zh-CN"/>
        </w:rPr>
        <w:t>-based procedure</w:t>
      </w:r>
      <w:r>
        <w:rPr>
          <w:rFonts w:hint="default" w:ascii="Times New Roman" w:hAnsi="Times New Roman" w:cs="Times New Roman"/>
        </w:rPr>
        <w:t xml:space="preserve"> for executing LTM (i.e. case 1), otherwise, RACH</w:t>
      </w:r>
      <w:r>
        <w:rPr>
          <w:rFonts w:hint="default" w:ascii="Times New Roman" w:hAnsi="Times New Roman" w:cs="Times New Roman"/>
          <w:lang w:val="en-US" w:eastAsia="zh-CN"/>
        </w:rPr>
        <w:t>-</w:t>
      </w:r>
      <w:r>
        <w:rPr>
          <w:rFonts w:hint="default" w:ascii="Times New Roman" w:hAnsi="Times New Roman" w:cs="Times New Roman"/>
        </w:rPr>
        <w:t>less LTM is executed (i.e. case 2)</w:t>
      </w:r>
      <w:r>
        <w:rPr>
          <w:rFonts w:hint="default" w:ascii="Times New Roman" w:hAnsi="Times New Roman" w:cs="Times New Roman"/>
          <w:lang w:val="en-US" w:eastAsia="zh-CN"/>
        </w:rPr>
        <w:t>.</w:t>
      </w:r>
    </w:p>
    <w:p>
      <w:pPr>
        <w:rPr>
          <w:rFonts w:hint="default" w:ascii="Times New Roman" w:hAnsi="Times New Roman" w:cs="Times New Roman"/>
        </w:rPr>
      </w:pPr>
      <w:r>
        <w:rPr>
          <w:rFonts w:hint="default" w:ascii="Times New Roman" w:hAnsi="Times New Roman" w:cs="Times New Roman"/>
        </w:rPr>
        <w:t xml:space="preserve">For case 1, </w:t>
      </w:r>
      <w:r>
        <w:rPr>
          <w:rFonts w:hint="default" w:ascii="Times New Roman" w:hAnsi="Times New Roman" w:cs="Times New Roman"/>
          <w:lang w:val="en-US" w:eastAsia="zh-CN"/>
        </w:rPr>
        <w:t xml:space="preserve">if CFRA is configured, </w:t>
      </w:r>
      <w:r>
        <w:rPr>
          <w:rFonts w:hint="default" w:ascii="Times New Roman" w:hAnsi="Times New Roman" w:cs="Times New Roman"/>
        </w:rPr>
        <w:t>the UE shall initiate the CFRA on the target cell</w:t>
      </w:r>
      <w:r>
        <w:rPr>
          <w:rFonts w:hint="default" w:ascii="Times New Roman" w:hAnsi="Times New Roman" w:cs="Times New Roman"/>
          <w:lang w:val="en-US" w:eastAsia="zh-CN"/>
        </w:rPr>
        <w:t>. Since</w:t>
      </w:r>
      <w:r>
        <w:rPr>
          <w:rFonts w:hint="default" w:ascii="Times New Roman" w:hAnsi="Times New Roman" w:cs="Times New Roman"/>
        </w:rPr>
        <w:t xml:space="preserve"> the preamble is dedicated RACH resources for a UE, </w:t>
      </w:r>
      <w:r>
        <w:rPr>
          <w:rFonts w:hint="default" w:ascii="Times New Roman" w:hAnsi="Times New Roman" w:cs="Times New Roman"/>
          <w:lang w:val="en-US" w:eastAsia="zh-CN"/>
        </w:rPr>
        <w:t xml:space="preserve">the </w:t>
      </w:r>
      <w:r>
        <w:rPr>
          <w:rFonts w:hint="default" w:ascii="Times New Roman" w:hAnsi="Times New Roman" w:cs="Times New Roman"/>
        </w:rPr>
        <w:t xml:space="preserve">target cell can identify the UE identity according to the received preamble, and hence the the notification </w:t>
      </w:r>
      <w:r>
        <w:rPr>
          <w:rFonts w:hint="eastAsia" w:cs="Times New Roman"/>
          <w:lang w:val="en-US" w:eastAsia="zh-CN"/>
        </w:rPr>
        <w:t xml:space="preserve">of the UE </w:t>
      </w:r>
      <w:r>
        <w:rPr>
          <w:rFonts w:hint="default" w:ascii="Times New Roman" w:hAnsi="Times New Roman" w:cs="Times New Roman"/>
        </w:rPr>
        <w:t xml:space="preserve">arrival can be the preamble in the case of the CFRA. Assuming the UE shall initiate the CBRA on the target cell, </w:t>
      </w:r>
      <w:r>
        <w:rPr>
          <w:rFonts w:hint="default" w:ascii="Times New Roman" w:hAnsi="Times New Roman" w:cs="Times New Roman"/>
          <w:lang w:val="en-US" w:eastAsia="zh-CN"/>
        </w:rPr>
        <w:t xml:space="preserve">the </w:t>
      </w:r>
      <w:r>
        <w:rPr>
          <w:rFonts w:hint="default" w:ascii="Times New Roman" w:hAnsi="Times New Roman" w:cs="Times New Roman"/>
        </w:rPr>
        <w:t xml:space="preserve">NW </w:t>
      </w:r>
      <w:r>
        <w:rPr>
          <w:rFonts w:hint="default" w:ascii="Times New Roman" w:hAnsi="Times New Roman" w:cs="Times New Roman"/>
          <w:lang w:val="en-US" w:eastAsia="zh-CN"/>
        </w:rPr>
        <w:t>can not</w:t>
      </w:r>
      <w:r>
        <w:rPr>
          <w:rFonts w:hint="default" w:ascii="Times New Roman" w:hAnsi="Times New Roman" w:cs="Times New Roman"/>
        </w:rPr>
        <w:t xml:space="preserve"> identify the UE identity with the received preamble, but the C-RNTI MAC CE will be contained in the Msg.3 to the target cell</w:t>
      </w:r>
      <w:r>
        <w:rPr>
          <w:rFonts w:hint="default" w:ascii="Times New Roman" w:hAnsi="Times New Roman" w:cs="Times New Roman"/>
          <w:lang w:val="en-US" w:eastAsia="zh-CN"/>
        </w:rPr>
        <w:t>,</w:t>
      </w:r>
      <w:r>
        <w:rPr>
          <w:rFonts w:hint="default" w:ascii="Times New Roman" w:hAnsi="Times New Roman" w:cs="Times New Roman"/>
        </w:rPr>
        <w:t xml:space="preserve"> which can be used for identifying the UE identity.</w:t>
      </w:r>
    </w:p>
    <w:p>
      <w:pPr>
        <w:pStyle w:val="271"/>
        <w:numPr>
          <w:ilvl w:val="0"/>
          <w:numId w:val="0"/>
        </w:numPr>
        <w:tabs>
          <w:tab w:val="left" w:leader="dot" w:pos="840"/>
        </w:tabs>
        <w:ind w:leftChars="0"/>
        <w:rPr>
          <w:rFonts w:hint="default" w:ascii="Times New Roman" w:hAnsi="Times New Roman" w:cs="Times New Roman"/>
          <w:b w:val="0"/>
          <w:bCs w:val="0"/>
          <w:i/>
          <w:iCs/>
        </w:rPr>
      </w:pPr>
      <w:r>
        <w:rPr>
          <w:rFonts w:hint="eastAsia" w:ascii="Times New Roman" w:hAnsi="Times New Roman" w:cs="Times New Roman"/>
          <w:b w:val="0"/>
          <w:bCs w:val="0"/>
          <w:i/>
          <w:iCs/>
          <w:lang w:val="en-US" w:eastAsia="zh-CN"/>
        </w:rPr>
        <w:t xml:space="preserve">Observation 1: </w:t>
      </w:r>
      <w:r>
        <w:rPr>
          <w:rFonts w:hint="default" w:ascii="Times New Roman" w:hAnsi="Times New Roman" w:cs="Times New Roman"/>
          <w:b w:val="0"/>
          <w:bCs w:val="0"/>
          <w:i/>
          <w:iCs/>
        </w:rPr>
        <w:t>In the case of the RACH</w:t>
      </w:r>
      <w:r>
        <w:rPr>
          <w:rFonts w:hint="eastAsia" w:ascii="Times New Roman" w:hAnsi="Times New Roman" w:cs="Times New Roman"/>
          <w:b w:val="0"/>
          <w:bCs w:val="0"/>
          <w:i/>
          <w:iCs/>
          <w:lang w:val="en-US" w:eastAsia="zh-CN"/>
        </w:rPr>
        <w:t>-</w:t>
      </w:r>
      <w:r>
        <w:rPr>
          <w:rFonts w:hint="default" w:ascii="Times New Roman" w:hAnsi="Times New Roman" w:cs="Times New Roman"/>
          <w:b w:val="0"/>
          <w:bCs w:val="0"/>
          <w:i/>
          <w:iCs/>
        </w:rPr>
        <w:t xml:space="preserve">based LTM: </w:t>
      </w:r>
      <w:r>
        <w:rPr>
          <w:rFonts w:hint="default" w:ascii="Times New Roman" w:hAnsi="Times New Roman" w:cs="Times New Roman"/>
          <w:b w:val="0"/>
          <w:bCs w:val="0"/>
          <w:i/>
          <w:iCs/>
          <w:lang w:val="en-US" w:eastAsia="zh-CN"/>
        </w:rPr>
        <w:t>if</w:t>
      </w:r>
      <w:r>
        <w:rPr>
          <w:rFonts w:hint="default" w:ascii="Times New Roman" w:hAnsi="Times New Roman" w:cs="Times New Roman"/>
          <w:b w:val="0"/>
          <w:bCs w:val="0"/>
          <w:i/>
          <w:iCs/>
        </w:rPr>
        <w:t xml:space="preserve"> CBRA is initiated for LTM, the notification of UE arrival is the C-RNTI MAC CE contained in the Msg.3; </w:t>
      </w:r>
      <w:r>
        <w:rPr>
          <w:rFonts w:hint="default" w:ascii="Times New Roman" w:hAnsi="Times New Roman" w:cs="Times New Roman"/>
          <w:b w:val="0"/>
          <w:bCs w:val="0"/>
          <w:i/>
          <w:iCs/>
          <w:lang w:val="en-US" w:eastAsia="zh-CN"/>
        </w:rPr>
        <w:t>if</w:t>
      </w:r>
      <w:r>
        <w:rPr>
          <w:rFonts w:hint="default" w:ascii="Times New Roman" w:hAnsi="Times New Roman" w:cs="Times New Roman"/>
          <w:b w:val="0"/>
          <w:bCs w:val="0"/>
          <w:i/>
          <w:iCs/>
        </w:rPr>
        <w:t xml:space="preserve"> CFRA is initiated for LTM, the notification of UE arrival is the preamble. </w:t>
      </w:r>
    </w:p>
    <w:p>
      <w:pPr>
        <w:rPr>
          <w:rFonts w:hint="default" w:ascii="Times New Roman" w:hAnsi="Times New Roman" w:cs="Times New Roman"/>
        </w:rPr>
      </w:pPr>
      <w:r>
        <w:rPr>
          <w:rFonts w:hint="default" w:ascii="Times New Roman" w:hAnsi="Times New Roman" w:cs="Times New Roman"/>
        </w:rPr>
        <w:t xml:space="preserve">For case 2, </w:t>
      </w:r>
      <w:r>
        <w:rPr>
          <w:rFonts w:hint="eastAsia" w:cs="Times New Roman"/>
          <w:lang w:val="en-US" w:eastAsia="zh-CN"/>
        </w:rPr>
        <w:t xml:space="preserve">since </w:t>
      </w:r>
      <w:r>
        <w:rPr>
          <w:rFonts w:hint="default" w:ascii="Times New Roman" w:hAnsi="Times New Roman" w:cs="Times New Roman"/>
        </w:rPr>
        <w:t>RACH</w:t>
      </w:r>
      <w:r>
        <w:rPr>
          <w:rFonts w:hint="eastAsia" w:cs="Times New Roman"/>
          <w:lang w:val="en-US" w:eastAsia="zh-CN"/>
        </w:rPr>
        <w:t xml:space="preserve"> procedure is skipped</w:t>
      </w:r>
      <w:r>
        <w:rPr>
          <w:rFonts w:hint="default" w:ascii="Times New Roman" w:hAnsi="Times New Roman" w:cs="Times New Roman"/>
        </w:rPr>
        <w:t xml:space="preserve">, the UE </w:t>
      </w:r>
      <w:r>
        <w:rPr>
          <w:rFonts w:hint="eastAsia" w:cs="Times New Roman"/>
          <w:lang w:val="en-US" w:eastAsia="zh-CN"/>
        </w:rPr>
        <w:t>needs to</w:t>
      </w:r>
      <w:r>
        <w:rPr>
          <w:rFonts w:hint="default" w:ascii="Times New Roman" w:hAnsi="Times New Roman" w:cs="Times New Roman"/>
        </w:rPr>
        <w:t xml:space="preserve"> send </w:t>
      </w:r>
      <w:r>
        <w:rPr>
          <w:rFonts w:hint="eastAsia" w:cs="Times New Roman"/>
          <w:lang w:val="en-US" w:eastAsia="zh-CN"/>
        </w:rPr>
        <w:t xml:space="preserve">the </w:t>
      </w:r>
      <w:r>
        <w:rPr>
          <w:rFonts w:hint="default" w:ascii="Times New Roman" w:hAnsi="Times New Roman" w:cs="Times New Roman"/>
        </w:rPr>
        <w:t>target cell with a notification of the arrival</w:t>
      </w:r>
      <w:r>
        <w:rPr>
          <w:rFonts w:hint="eastAsia" w:cs="Times New Roman"/>
          <w:lang w:val="en-US" w:eastAsia="zh-CN"/>
        </w:rPr>
        <w:t xml:space="preserve"> in other way.</w:t>
      </w:r>
      <w:r>
        <w:rPr>
          <w:rFonts w:hint="default" w:ascii="Times New Roman" w:hAnsi="Times New Roman" w:cs="Times New Roman"/>
        </w:rPr>
        <w:t xml:space="preserve"> </w:t>
      </w:r>
      <w:r>
        <w:rPr>
          <w:rFonts w:hint="eastAsia" w:cs="Times New Roman"/>
          <w:lang w:val="en-US" w:eastAsia="zh-CN"/>
        </w:rPr>
        <w:t>H</w:t>
      </w:r>
      <w:r>
        <w:rPr>
          <w:rFonts w:hint="default" w:ascii="Times New Roman" w:hAnsi="Times New Roman" w:cs="Times New Roman"/>
        </w:rPr>
        <w:t xml:space="preserve">owever, without the RACH, in the case of inter-DU LTM, the target cell may have no idea about the beam that would be used by </w:t>
      </w:r>
      <w:r>
        <w:rPr>
          <w:rFonts w:hint="eastAsia" w:cs="Times New Roman"/>
          <w:lang w:val="en-US" w:eastAsia="zh-CN"/>
        </w:rPr>
        <w:t xml:space="preserve">the </w:t>
      </w:r>
      <w:r>
        <w:rPr>
          <w:rFonts w:hint="default" w:ascii="Times New Roman" w:hAnsi="Times New Roman" w:cs="Times New Roman"/>
        </w:rPr>
        <w:t xml:space="preserve">UE when </w:t>
      </w:r>
      <w:r>
        <w:rPr>
          <w:rFonts w:hint="eastAsia" w:cs="Times New Roman"/>
          <w:lang w:val="en-US" w:eastAsia="zh-CN"/>
        </w:rPr>
        <w:t xml:space="preserve">the </w:t>
      </w:r>
      <w:r>
        <w:rPr>
          <w:rFonts w:hint="default" w:ascii="Times New Roman" w:hAnsi="Times New Roman" w:cs="Times New Roman"/>
        </w:rPr>
        <w:t xml:space="preserve">UE accessing to it. That means, if </w:t>
      </w:r>
      <w:r>
        <w:rPr>
          <w:rFonts w:hint="eastAsia" w:cs="Times New Roman"/>
          <w:lang w:val="en-US" w:eastAsia="zh-CN"/>
        </w:rPr>
        <w:t xml:space="preserve">the </w:t>
      </w:r>
      <w:r>
        <w:rPr>
          <w:rFonts w:hint="default" w:ascii="Times New Roman" w:hAnsi="Times New Roman" w:cs="Times New Roman"/>
        </w:rPr>
        <w:t xml:space="preserve">NW cannot find the suitable beam to receive the notification form </w:t>
      </w:r>
      <w:r>
        <w:rPr>
          <w:rFonts w:hint="eastAsia" w:cs="Times New Roman"/>
          <w:lang w:val="en-US" w:eastAsia="zh-CN"/>
        </w:rPr>
        <w:t xml:space="preserve">the </w:t>
      </w:r>
      <w:r>
        <w:rPr>
          <w:rFonts w:hint="default" w:ascii="Times New Roman" w:hAnsi="Times New Roman" w:cs="Times New Roman"/>
        </w:rPr>
        <w:t xml:space="preserve">UE, the LTM failure is inevitable. </w:t>
      </w:r>
    </w:p>
    <w:p>
      <w:pPr>
        <w:rPr>
          <w:rFonts w:hint="default" w:ascii="Times New Roman" w:hAnsi="Times New Roman" w:cs="Times New Roman"/>
        </w:rPr>
      </w:pPr>
      <w:r>
        <w:rPr>
          <w:rFonts w:hint="default" w:ascii="Times New Roman" w:hAnsi="Times New Roman" w:cs="Times New Roman"/>
        </w:rPr>
        <w:t xml:space="preserve">Therefore, the notification message </w:t>
      </w:r>
      <w:r>
        <w:rPr>
          <w:rFonts w:hint="eastAsia" w:cs="Times New Roman"/>
          <w:lang w:val="en-US" w:eastAsia="zh-CN"/>
        </w:rPr>
        <w:t xml:space="preserve">to the target cell </w:t>
      </w:r>
      <w:r>
        <w:rPr>
          <w:rFonts w:hint="default" w:ascii="Times New Roman" w:hAnsi="Times New Roman" w:cs="Times New Roman"/>
        </w:rPr>
        <w:t>need</w:t>
      </w:r>
      <w:r>
        <w:rPr>
          <w:rFonts w:hint="eastAsia" w:cs="Times New Roman"/>
          <w:lang w:val="en-US" w:eastAsia="zh-CN"/>
        </w:rPr>
        <w:t>s</w:t>
      </w:r>
      <w:r>
        <w:rPr>
          <w:rFonts w:hint="default" w:ascii="Times New Roman" w:hAnsi="Times New Roman" w:cs="Times New Roman"/>
        </w:rPr>
        <w:t xml:space="preserve"> to </w:t>
      </w:r>
      <w:r>
        <w:rPr>
          <w:rFonts w:hint="eastAsia" w:cs="Times New Roman"/>
          <w:lang w:val="en-US" w:eastAsia="zh-CN"/>
        </w:rPr>
        <w:t xml:space="preserve">be </w:t>
      </w:r>
      <w:r>
        <w:rPr>
          <w:rFonts w:hint="default" w:ascii="Times New Roman" w:hAnsi="Times New Roman" w:cs="Times New Roman"/>
        </w:rPr>
        <w:t>indicate</w:t>
      </w:r>
      <w:r>
        <w:rPr>
          <w:rFonts w:hint="eastAsia" w:cs="Times New Roman"/>
          <w:lang w:val="en-US" w:eastAsia="zh-CN"/>
        </w:rPr>
        <w:t>d</w:t>
      </w:r>
      <w:r>
        <w:rPr>
          <w:rFonts w:hint="default" w:ascii="Times New Roman" w:hAnsi="Times New Roman" w:cs="Times New Roman"/>
        </w:rPr>
        <w:t xml:space="preserve"> explicitly or implicitly</w:t>
      </w:r>
      <w:r>
        <w:rPr>
          <w:rFonts w:hint="eastAsia" w:cs="Times New Roman"/>
          <w:lang w:val="en-US" w:eastAsia="zh-CN"/>
        </w:rPr>
        <w:t>. Besides, the notification message should indicate</w:t>
      </w:r>
      <w:r>
        <w:rPr>
          <w:rFonts w:hint="default" w:ascii="Times New Roman" w:hAnsi="Times New Roman" w:cs="Times New Roman"/>
        </w:rPr>
        <w:t xml:space="preserve"> at least two important information: 1) UE identity</w:t>
      </w:r>
      <w:r>
        <w:rPr>
          <w:rFonts w:hint="eastAsia" w:cs="Times New Roman"/>
          <w:lang w:val="en-US" w:eastAsia="zh-CN"/>
        </w:rPr>
        <w:t xml:space="preserve"> and</w:t>
      </w:r>
      <w:r>
        <w:rPr>
          <w:rFonts w:hint="default" w:ascii="Times New Roman" w:hAnsi="Times New Roman" w:cs="Times New Roman"/>
        </w:rPr>
        <w:t xml:space="preserve"> 2) the beam information. In this sense, the following alternatives can be taken into account:</w:t>
      </w:r>
    </w:p>
    <w:p>
      <w:pPr>
        <w:pStyle w:val="284"/>
        <w:numPr>
          <w:ilvl w:val="0"/>
          <w:numId w:val="6"/>
        </w:numPr>
        <w:ind w:left="420" w:leftChars="0" w:hanging="420" w:firstLineChars="0"/>
        <w:rPr>
          <w:rFonts w:hint="default" w:ascii="Times New Roman" w:hAnsi="Times New Roman" w:cs="Times New Roman"/>
        </w:rPr>
      </w:pPr>
      <w:r>
        <w:rPr>
          <w:rFonts w:hint="eastAsia" w:cs="Times New Roman"/>
          <w:lang w:val="en-US" w:eastAsia="zh-CN"/>
        </w:rPr>
        <w:t>Alt. 1: The UE u</w:t>
      </w:r>
      <w:r>
        <w:rPr>
          <w:rFonts w:hint="default" w:ascii="Times New Roman" w:hAnsi="Times New Roman" w:cs="Times New Roman"/>
        </w:rPr>
        <w:t>s</w:t>
      </w:r>
      <w:r>
        <w:rPr>
          <w:rFonts w:hint="eastAsia" w:cs="Times New Roman"/>
          <w:lang w:val="en-US" w:eastAsia="zh-CN"/>
        </w:rPr>
        <w:t>es</w:t>
      </w:r>
      <w:r>
        <w:rPr>
          <w:rFonts w:hint="default" w:ascii="Times New Roman" w:hAnsi="Times New Roman" w:cs="Times New Roman"/>
        </w:rPr>
        <w:t xml:space="preserve"> the </w:t>
      </w:r>
      <w:r>
        <w:rPr>
          <w:rFonts w:hint="eastAsia" w:cs="Times New Roman"/>
          <w:lang w:val="en-US" w:eastAsia="zh-CN"/>
        </w:rPr>
        <w:t xml:space="preserve">preallocated UL grant (e.g. </w:t>
      </w:r>
      <w:r>
        <w:rPr>
          <w:rFonts w:hint="default" w:ascii="Times New Roman" w:hAnsi="Times New Roman" w:cs="Times New Roman"/>
        </w:rPr>
        <w:t>configured grant type 1</w:t>
      </w:r>
      <w:r>
        <w:rPr>
          <w:rFonts w:hint="eastAsia" w:cs="Times New Roman"/>
          <w:lang w:val="en-US" w:eastAsia="zh-CN"/>
        </w:rPr>
        <w:t>)</w:t>
      </w:r>
      <w:r>
        <w:rPr>
          <w:rFonts w:hint="default" w:ascii="Times New Roman" w:hAnsi="Times New Roman" w:cs="Times New Roman"/>
        </w:rPr>
        <w:t xml:space="preserve"> to </w:t>
      </w:r>
      <w:r>
        <w:rPr>
          <w:rFonts w:hint="eastAsia" w:cs="Times New Roman"/>
          <w:lang w:val="en-US" w:eastAsia="zh-CN"/>
        </w:rPr>
        <w:t>transmit</w:t>
      </w:r>
      <w:r>
        <w:rPr>
          <w:rFonts w:hint="default" w:ascii="Times New Roman" w:hAnsi="Times New Roman" w:cs="Times New Roman"/>
        </w:rPr>
        <w:t xml:space="preserve"> the C-RNTI MAC CE</w:t>
      </w:r>
      <w:r>
        <w:rPr>
          <w:rFonts w:hint="eastAsia" w:cs="Times New Roman"/>
          <w:lang w:val="en-US" w:eastAsia="zh-CN"/>
        </w:rPr>
        <w:t xml:space="preserve"> to the target cell</w:t>
      </w:r>
      <w:r>
        <w:rPr>
          <w:rFonts w:hint="default" w:ascii="Times New Roman" w:hAnsi="Times New Roman" w:cs="Times New Roman"/>
        </w:rPr>
        <w:t xml:space="preserve">, each </w:t>
      </w:r>
      <w:r>
        <w:rPr>
          <w:rFonts w:hint="eastAsia" w:cs="Times New Roman"/>
          <w:lang w:val="en-US" w:eastAsia="zh-CN"/>
        </w:rPr>
        <w:t>preallocated UL</w:t>
      </w:r>
      <w:r>
        <w:rPr>
          <w:rFonts w:hint="default" w:ascii="Times New Roman" w:hAnsi="Times New Roman" w:cs="Times New Roman"/>
        </w:rPr>
        <w:t xml:space="preserve"> grant is associated with a reference signal</w:t>
      </w:r>
      <w:r>
        <w:rPr>
          <w:rFonts w:hint="eastAsia" w:cs="Times New Roman"/>
          <w:lang w:val="en-US" w:eastAsia="zh-CN"/>
        </w:rPr>
        <w:t xml:space="preserve"> of the target cell</w:t>
      </w:r>
      <w:r>
        <w:rPr>
          <w:rFonts w:hint="default" w:ascii="Times New Roman" w:hAnsi="Times New Roman" w:cs="Times New Roman"/>
        </w:rPr>
        <w:t xml:space="preserve"> (e.g. CG-SDT like solution)</w:t>
      </w:r>
      <w:r>
        <w:rPr>
          <w:rFonts w:hint="eastAsia" w:cs="Times New Roman"/>
          <w:lang w:val="en-US" w:eastAsia="zh-CN"/>
        </w:rPr>
        <w:t>.</w:t>
      </w:r>
      <w:r>
        <w:rPr>
          <w:rFonts w:hint="default" w:ascii="Times New Roman" w:hAnsi="Times New Roman" w:cs="Times New Roman"/>
        </w:rPr>
        <w:t xml:space="preserve"> </w:t>
      </w:r>
    </w:p>
    <w:p>
      <w:pPr>
        <w:pStyle w:val="284"/>
        <w:numPr>
          <w:ilvl w:val="0"/>
          <w:numId w:val="6"/>
        </w:numPr>
        <w:ind w:left="420" w:leftChars="0" w:hanging="420" w:firstLineChars="0"/>
        <w:rPr>
          <w:rFonts w:hint="default" w:ascii="Times New Roman" w:hAnsi="Times New Roman" w:cs="Times New Roman"/>
        </w:rPr>
      </w:pPr>
      <w:r>
        <w:rPr>
          <w:rFonts w:hint="eastAsia" w:cs="Times New Roman"/>
          <w:lang w:val="en-US" w:eastAsia="zh-CN"/>
        </w:rPr>
        <w:t>Alt. 2: The UE s</w:t>
      </w:r>
      <w:r>
        <w:rPr>
          <w:rFonts w:hint="default" w:ascii="Times New Roman" w:hAnsi="Times New Roman" w:cs="Times New Roman"/>
        </w:rPr>
        <w:t>end</w:t>
      </w:r>
      <w:r>
        <w:rPr>
          <w:rFonts w:hint="eastAsia" w:cs="Times New Roman"/>
          <w:lang w:val="en-US" w:eastAsia="zh-CN"/>
        </w:rPr>
        <w:t>s</w:t>
      </w:r>
      <w:r>
        <w:rPr>
          <w:rFonts w:hint="default" w:ascii="Times New Roman" w:hAnsi="Times New Roman" w:cs="Times New Roman"/>
        </w:rPr>
        <w:t xml:space="preserve"> to the target cell with an SRS which </w:t>
      </w:r>
      <w:r>
        <w:rPr>
          <w:rFonts w:hint="eastAsia" w:cs="Times New Roman"/>
          <w:lang w:val="en-US" w:eastAsia="zh-CN"/>
        </w:rPr>
        <w:t>is</w:t>
      </w:r>
      <w:r>
        <w:rPr>
          <w:rFonts w:hint="default" w:ascii="Times New Roman" w:hAnsi="Times New Roman" w:cs="Times New Roman"/>
        </w:rPr>
        <w:t xml:space="preserve"> associated with a reference signal in the </w:t>
      </w:r>
      <w:r>
        <w:rPr>
          <w:rFonts w:hint="default" w:ascii="Times New Roman" w:hAnsi="Times New Roman" w:cs="Times New Roman"/>
          <w:i/>
          <w:iCs/>
        </w:rPr>
        <w:t>SRS-Config</w:t>
      </w:r>
      <w:r>
        <w:rPr>
          <w:rFonts w:hint="eastAsia" w:cs="Times New Roman"/>
          <w:lang w:val="en-US" w:eastAsia="zh-CN"/>
        </w:rPr>
        <w:t xml:space="preserve"> of the target cell</w:t>
      </w:r>
      <w:r>
        <w:rPr>
          <w:rFonts w:hint="default" w:ascii="Times New Roman" w:hAnsi="Times New Roman" w:cs="Times New Roman"/>
        </w:rPr>
        <w:t xml:space="preserve">.  </w:t>
      </w:r>
    </w:p>
    <w:p>
      <w:pPr>
        <w:pStyle w:val="271"/>
        <w:numPr>
          <w:ilvl w:val="0"/>
          <w:numId w:val="0"/>
        </w:numPr>
        <w:tabs>
          <w:tab w:val="left" w:leader="dot" w:pos="840"/>
        </w:tabs>
        <w:ind w:leftChars="0"/>
        <w:rPr>
          <w:rFonts w:hint="default" w:ascii="Times New Roman" w:hAnsi="Times New Roman" w:cs="Times New Roman"/>
          <w:b w:val="0"/>
          <w:bCs w:val="0"/>
          <w:i/>
          <w:iCs/>
        </w:rPr>
      </w:pPr>
      <w:r>
        <w:rPr>
          <w:rFonts w:hint="eastAsia" w:ascii="Times New Roman" w:hAnsi="Times New Roman" w:cs="Times New Roman"/>
          <w:b w:val="0"/>
          <w:bCs w:val="0"/>
          <w:i/>
          <w:iCs/>
          <w:lang w:val="en-US" w:eastAsia="zh-CN"/>
        </w:rPr>
        <w:t xml:space="preserve">Observation 2: </w:t>
      </w:r>
      <w:r>
        <w:rPr>
          <w:rFonts w:hint="default" w:ascii="Times New Roman" w:hAnsi="Times New Roman" w:cs="Times New Roman"/>
          <w:b w:val="0"/>
          <w:bCs w:val="0"/>
          <w:i/>
          <w:iCs/>
        </w:rPr>
        <w:t xml:space="preserve">In the case of the RACH-less LTM, to guarantee the notification of the UE arrival that can be received successfully by target cell, at least two information shall be indicated in either explicit or implicit way: 1)the arrived UE identity </w:t>
      </w:r>
      <w:r>
        <w:rPr>
          <w:rFonts w:hint="eastAsia" w:ascii="Times New Roman" w:hAnsi="Times New Roman" w:cs="Times New Roman"/>
          <w:b w:val="0"/>
          <w:bCs w:val="0"/>
          <w:i/>
          <w:iCs/>
          <w:lang w:val="en-US" w:eastAsia="zh-CN"/>
        </w:rPr>
        <w:t xml:space="preserve">and </w:t>
      </w:r>
      <w:r>
        <w:rPr>
          <w:rFonts w:hint="default" w:ascii="Times New Roman" w:hAnsi="Times New Roman" w:cs="Times New Roman"/>
          <w:b w:val="0"/>
          <w:bCs w:val="0"/>
          <w:i/>
          <w:iCs/>
        </w:rPr>
        <w:t>2) the beam information when accessing to the target cell.</w:t>
      </w:r>
    </w:p>
    <w:p>
      <w:pPr>
        <w:rPr>
          <w:rFonts w:hint="default" w:ascii="Times New Roman" w:hAnsi="Times New Roman" w:cs="Times New Roman" w:eastAsiaTheme="minorEastAsia"/>
          <w:bCs/>
          <w:lang w:val="en-US" w:eastAsia="zh-CN"/>
        </w:rPr>
      </w:pPr>
      <w:r>
        <w:rPr>
          <w:rFonts w:hint="eastAsia" w:cs="Times New Roman"/>
          <w:bCs/>
          <w:lang w:val="en-US" w:eastAsia="zh-CN"/>
        </w:rPr>
        <w:t>Upon reception of the cell switch command with the reference signaling (RS) or beam information of the target cell, the UE can send the UL signaling associated with the RS or beam indicated in the cell switch command to notify the target cell about UE arrival.</w:t>
      </w:r>
    </w:p>
    <w:p>
      <w:pPr>
        <w:rPr>
          <w:rFonts w:hint="default" w:ascii="Times New Roman" w:hAnsi="Times New Roman" w:eastAsia="宋体" w:cs="Times New Roman"/>
          <w:lang w:val="en-US" w:eastAsia="zh-CN"/>
        </w:rPr>
      </w:pPr>
      <w:r>
        <w:rPr>
          <w:rFonts w:hint="default" w:ascii="Times New Roman" w:hAnsi="Times New Roman" w:cs="Times New Roman"/>
          <w:bCs/>
        </w:rPr>
        <w:t xml:space="preserve">Above all, according to the observation </w:t>
      </w:r>
      <w:r>
        <w:rPr>
          <w:rFonts w:hint="eastAsia" w:cs="Times New Roman"/>
          <w:bCs/>
          <w:lang w:val="en-US" w:eastAsia="zh-CN"/>
        </w:rPr>
        <w:t>2</w:t>
      </w:r>
      <w:r>
        <w:rPr>
          <w:rFonts w:hint="default" w:ascii="Times New Roman" w:hAnsi="Times New Roman" w:cs="Times New Roman"/>
          <w:bCs/>
        </w:rPr>
        <w:t>, for notification of UE arrival, it shall be discussed separately, one is for RACH</w:t>
      </w:r>
      <w:r>
        <w:rPr>
          <w:rFonts w:hint="eastAsia" w:cs="Times New Roman"/>
          <w:bCs/>
          <w:lang w:val="en-US" w:eastAsia="zh-CN"/>
        </w:rPr>
        <w:t>-</w:t>
      </w:r>
      <w:r>
        <w:rPr>
          <w:rFonts w:hint="default" w:ascii="Times New Roman" w:hAnsi="Times New Roman" w:cs="Times New Roman"/>
          <w:bCs/>
        </w:rPr>
        <w:t>based</w:t>
      </w:r>
      <w:r>
        <w:rPr>
          <w:rFonts w:hint="eastAsia" w:cs="Times New Roman"/>
          <w:bCs/>
          <w:lang w:val="en-US" w:eastAsia="zh-CN"/>
        </w:rPr>
        <w:t xml:space="preserve"> LTM</w:t>
      </w:r>
      <w:r>
        <w:rPr>
          <w:rFonts w:hint="default" w:ascii="Times New Roman" w:hAnsi="Times New Roman" w:cs="Times New Roman"/>
          <w:bCs/>
        </w:rPr>
        <w:t xml:space="preserve">, the other one is for RACH-less </w:t>
      </w:r>
      <w:r>
        <w:rPr>
          <w:rFonts w:hint="eastAsia" w:cs="Times New Roman"/>
          <w:bCs/>
          <w:lang w:val="en-US" w:eastAsia="zh-CN"/>
        </w:rPr>
        <w:t>LTM</w:t>
      </w:r>
      <w:r>
        <w:rPr>
          <w:rFonts w:hint="default" w:ascii="Times New Roman" w:hAnsi="Times New Roman" w:cs="Times New Roman"/>
          <w:bCs/>
        </w:rPr>
        <w:t xml:space="preserve">, </w:t>
      </w:r>
      <w:r>
        <w:rPr>
          <w:rFonts w:hint="eastAsia" w:cs="Times New Roman"/>
          <w:bCs/>
          <w:lang w:val="en-US" w:eastAsia="zh-CN"/>
        </w:rPr>
        <w:t xml:space="preserve">so </w:t>
      </w:r>
      <w:r>
        <w:rPr>
          <w:rFonts w:hint="default" w:ascii="Times New Roman" w:hAnsi="Times New Roman" w:cs="Times New Roman"/>
          <w:bCs/>
        </w:rPr>
        <w:t>we make a proposal as below:</w:t>
      </w:r>
    </w:p>
    <w:p>
      <w:pPr>
        <w:pStyle w:val="204"/>
        <w:bidi w:val="0"/>
        <w:ind w:left="0" w:leftChars="0" w:firstLine="0" w:firstLineChars="0"/>
        <w:rPr>
          <w:rFonts w:hint="default" w:ascii="Times New Roman" w:hAnsi="Times New Roman" w:cs="Times New Roman"/>
        </w:rPr>
      </w:pPr>
      <w:r>
        <w:rPr>
          <w:rFonts w:hint="default" w:ascii="Times New Roman" w:hAnsi="Times New Roman" w:eastAsia="宋体" w:cs="Times New Roman"/>
          <w:lang w:val="en-US" w:eastAsia="zh-CN"/>
        </w:rPr>
        <w:t xml:space="preserve">Proposal 1: </w:t>
      </w:r>
      <w:r>
        <w:rPr>
          <w:rFonts w:hint="default" w:ascii="Times New Roman" w:hAnsi="Times New Roman" w:cs="Times New Roman"/>
        </w:rPr>
        <w:t>For RACH</w:t>
      </w:r>
      <w:r>
        <w:rPr>
          <w:rFonts w:hint="eastAsia" w:ascii="Times New Roman" w:hAnsi="Times New Roman" w:eastAsia="宋体" w:cs="Times New Roman"/>
          <w:lang w:val="en-US" w:eastAsia="zh-CN"/>
        </w:rPr>
        <w:t>-</w:t>
      </w:r>
      <w:r>
        <w:rPr>
          <w:rFonts w:hint="default" w:ascii="Times New Roman" w:hAnsi="Times New Roman" w:cs="Times New Roman"/>
        </w:rPr>
        <w:t>based LTM:</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For </w:t>
      </w:r>
      <w:r>
        <w:rPr>
          <w:rFonts w:hint="default" w:ascii="Times New Roman" w:hAnsi="Times New Roman" w:cs="Times New Roman" w:eastAsiaTheme="minorEastAsia"/>
        </w:rPr>
        <w:t xml:space="preserve">CFRA based LTM, </w:t>
      </w:r>
      <w:r>
        <w:rPr>
          <w:rFonts w:hint="eastAsia" w:ascii="Times New Roman" w:hAnsi="Times New Roman" w:cs="Times New Roman" w:eastAsiaTheme="minorEastAsia"/>
          <w:lang w:val="en-US" w:eastAsia="zh-CN"/>
        </w:rPr>
        <w:t xml:space="preserve">reception of </w:t>
      </w:r>
      <w:r>
        <w:rPr>
          <w:rFonts w:hint="default" w:ascii="Times New Roman" w:hAnsi="Times New Roman" w:cs="Times New Roman" w:eastAsiaTheme="minorEastAsia"/>
        </w:rPr>
        <w:t xml:space="preserve">the Preamble is </w:t>
      </w:r>
      <w:r>
        <w:rPr>
          <w:rFonts w:hint="eastAsia" w:ascii="Times New Roman" w:hAnsi="Times New Roman" w:cs="Times New Roman" w:eastAsiaTheme="minorEastAsia"/>
          <w:lang w:val="en-US" w:eastAsia="zh-CN"/>
        </w:rPr>
        <w:t xml:space="preserve">taken as </w:t>
      </w:r>
      <w:r>
        <w:rPr>
          <w:rFonts w:hint="default" w:ascii="Times New Roman" w:hAnsi="Times New Roman" w:cs="Times New Roman" w:eastAsiaTheme="minorEastAsia"/>
        </w:rPr>
        <w:t>the notification of the UE arrival.</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For </w:t>
      </w:r>
      <w:r>
        <w:rPr>
          <w:rFonts w:hint="default" w:ascii="Times New Roman" w:hAnsi="Times New Roman" w:cs="Times New Roman" w:eastAsiaTheme="minorEastAsia"/>
        </w:rPr>
        <w:t xml:space="preserve">CBRA based LTM, </w:t>
      </w:r>
      <w:r>
        <w:rPr>
          <w:rFonts w:hint="eastAsia" w:ascii="Times New Roman" w:hAnsi="Times New Roman" w:cs="Times New Roman" w:eastAsiaTheme="minorEastAsia"/>
          <w:lang w:val="en-US" w:eastAsia="zh-CN"/>
        </w:rPr>
        <w:t xml:space="preserve">reception of </w:t>
      </w:r>
      <w:r>
        <w:rPr>
          <w:rFonts w:hint="default" w:ascii="Times New Roman" w:hAnsi="Times New Roman" w:cs="Times New Roman" w:eastAsiaTheme="minorEastAsia"/>
        </w:rPr>
        <w:t xml:space="preserve">the C-RNTI MAC CE in Msg.3 is </w:t>
      </w:r>
      <w:r>
        <w:rPr>
          <w:rFonts w:hint="eastAsia" w:ascii="Times New Roman" w:hAnsi="Times New Roman" w:cs="Times New Roman" w:eastAsiaTheme="minorEastAsia"/>
          <w:lang w:val="en-US" w:eastAsia="zh-CN"/>
        </w:rPr>
        <w:t xml:space="preserve">taken as </w:t>
      </w:r>
      <w:r>
        <w:rPr>
          <w:rFonts w:hint="default" w:ascii="Times New Roman" w:hAnsi="Times New Roman" w:cs="Times New Roman" w:eastAsiaTheme="minorEastAsia"/>
        </w:rPr>
        <w:t>the notification of the UE arrival.</w:t>
      </w:r>
    </w:p>
    <w:p>
      <w:pPr>
        <w:pStyle w:val="204"/>
        <w:numPr>
          <w:ilvl w:val="0"/>
          <w:numId w:val="0"/>
        </w:numPr>
        <w:tabs>
          <w:tab w:val="left" w:pos="840"/>
        </w:tabs>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Proposal 2: </w:t>
      </w:r>
      <w:r>
        <w:rPr>
          <w:rFonts w:hint="default" w:ascii="Times New Roman" w:hAnsi="Times New Roman" w:cs="Times New Roman" w:eastAsiaTheme="minorEastAsia"/>
        </w:rPr>
        <w:t>For RACH-less LTM</w:t>
      </w:r>
      <w:r>
        <w:rPr>
          <w:rFonts w:hint="eastAsia" w:ascii="Times New Roman" w:hAnsi="Times New Roman" w:cs="Times New Roman" w:eastAsiaTheme="minorEastAsia"/>
          <w:lang w:val="en-US" w:eastAsia="zh-CN"/>
        </w:rPr>
        <w:t>, RAN2 to discuss options for the notification of the UE arrival:</w:t>
      </w:r>
      <w:r>
        <w:rPr>
          <w:rFonts w:hint="default" w:ascii="Times New Roman" w:hAnsi="Times New Roman" w:cs="Times New Roman" w:eastAsiaTheme="minorEastAsia"/>
        </w:rPr>
        <w:t xml:space="preserve"> </w:t>
      </w:r>
    </w:p>
    <w:p>
      <w:pPr>
        <w:pStyle w:val="204"/>
        <w:numPr>
          <w:ilvl w:val="0"/>
          <w:numId w:val="8"/>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Option 1: The UE sends </w:t>
      </w:r>
      <w:r>
        <w:rPr>
          <w:rFonts w:hint="default" w:ascii="Times New Roman" w:hAnsi="Times New Roman" w:cs="Times New Roman" w:eastAsiaTheme="minorEastAsia"/>
        </w:rPr>
        <w:t xml:space="preserve">the C-RNTI MAC CE </w:t>
      </w:r>
      <w:r>
        <w:rPr>
          <w:rFonts w:hint="eastAsia" w:ascii="Times New Roman" w:hAnsi="Times New Roman" w:cs="Times New Roman" w:eastAsiaTheme="minorEastAsia"/>
          <w:lang w:val="en-US" w:eastAsia="zh-CN"/>
        </w:rPr>
        <w:t xml:space="preserve">to the target cell </w:t>
      </w:r>
      <w:r>
        <w:rPr>
          <w:rFonts w:hint="default" w:ascii="Times New Roman" w:hAnsi="Times New Roman" w:cs="Times New Roman" w:eastAsiaTheme="minorEastAsia"/>
        </w:rPr>
        <w:t xml:space="preserve">with </w:t>
      </w:r>
      <w:r>
        <w:rPr>
          <w:rFonts w:hint="eastAsia" w:ascii="Times New Roman" w:hAnsi="Times New Roman" w:cs="Times New Roman" w:eastAsiaTheme="minorEastAsia"/>
          <w:lang w:val="en-US" w:eastAsia="zh-CN"/>
        </w:rPr>
        <w:t>the preallocated UL</w:t>
      </w:r>
      <w:r>
        <w:rPr>
          <w:rFonts w:hint="default" w:ascii="Times New Roman" w:hAnsi="Times New Roman" w:cs="Times New Roman" w:eastAsiaTheme="minorEastAsia"/>
        </w:rPr>
        <w:t xml:space="preserve"> grant </w:t>
      </w:r>
      <w:r>
        <w:rPr>
          <w:rFonts w:hint="eastAsia" w:ascii="Times New Roman" w:hAnsi="Times New Roman" w:cs="Times New Roman" w:eastAsiaTheme="minorEastAsia"/>
          <w:lang w:val="en-US" w:eastAsia="zh-CN"/>
        </w:rPr>
        <w:t>which</w:t>
      </w:r>
      <w:r>
        <w:rPr>
          <w:rFonts w:hint="default" w:ascii="Times New Roman" w:hAnsi="Times New Roman" w:cs="Times New Roman" w:eastAsiaTheme="minorEastAsia"/>
        </w:rPr>
        <w:t xml:space="preserve"> is associated with an indicated </w:t>
      </w:r>
      <w:r>
        <w:rPr>
          <w:rFonts w:hint="eastAsia" w:ascii="Times New Roman" w:hAnsi="Times New Roman" w:cs="Times New Roman" w:eastAsiaTheme="minorEastAsia"/>
          <w:lang w:val="en-US" w:eastAsia="zh-CN"/>
        </w:rPr>
        <w:t>RS/beam</w:t>
      </w:r>
      <w:r>
        <w:rPr>
          <w:rFonts w:hint="default" w:ascii="Times New Roman" w:hAnsi="Times New Roman" w:cs="Times New Roman" w:eastAsiaTheme="minorEastAsia"/>
        </w:rPr>
        <w:t xml:space="preserve"> by the </w:t>
      </w:r>
      <w:r>
        <w:rPr>
          <w:rFonts w:hint="eastAsia" w:ascii="Times New Roman" w:hAnsi="Times New Roman" w:cs="Times New Roman" w:eastAsiaTheme="minorEastAsia"/>
          <w:lang w:val="en-US" w:eastAsia="zh-CN"/>
        </w:rPr>
        <w:t>cell switch command;</w:t>
      </w:r>
      <w:r>
        <w:rPr>
          <w:rFonts w:hint="default" w:ascii="Times New Roman" w:hAnsi="Times New Roman" w:cs="Times New Roman" w:eastAsiaTheme="minorEastAsia"/>
        </w:rPr>
        <w:t xml:space="preserve"> </w:t>
      </w:r>
    </w:p>
    <w:p>
      <w:pPr>
        <w:pStyle w:val="204"/>
        <w:numPr>
          <w:ilvl w:val="0"/>
          <w:numId w:val="8"/>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Option 2: The UE </w:t>
      </w:r>
      <w:r>
        <w:rPr>
          <w:rFonts w:hint="default" w:ascii="Times New Roman" w:hAnsi="Times New Roman" w:cs="Times New Roman" w:eastAsiaTheme="minorEastAsia"/>
        </w:rPr>
        <w:t>send</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w:t>
      </w:r>
      <w:r>
        <w:rPr>
          <w:rFonts w:hint="eastAsia" w:ascii="Times New Roman" w:hAnsi="Times New Roman" w:cs="Times New Roman" w:eastAsiaTheme="minorEastAsia"/>
          <w:lang w:val="en-US" w:eastAsia="zh-CN"/>
        </w:rPr>
        <w:t xml:space="preserve">to the target cell with </w:t>
      </w:r>
      <w:r>
        <w:rPr>
          <w:rFonts w:hint="default" w:ascii="Times New Roman" w:hAnsi="Times New Roman" w:cs="Times New Roman" w:eastAsiaTheme="minorEastAsia"/>
        </w:rPr>
        <w:t xml:space="preserve">an SRS </w:t>
      </w:r>
      <w:r>
        <w:rPr>
          <w:rFonts w:hint="eastAsia" w:ascii="Times New Roman" w:hAnsi="Times New Roman" w:cs="Times New Roman" w:eastAsiaTheme="minorEastAsia"/>
          <w:lang w:val="en-US" w:eastAsia="zh-CN"/>
        </w:rPr>
        <w:t>which</w:t>
      </w:r>
      <w:r>
        <w:rPr>
          <w:rFonts w:hint="default" w:ascii="Times New Roman" w:hAnsi="Times New Roman" w:cs="Times New Roman" w:eastAsiaTheme="minorEastAsia"/>
        </w:rPr>
        <w:t xml:space="preserve"> is associated with a </w:t>
      </w:r>
      <w:r>
        <w:rPr>
          <w:rFonts w:hint="eastAsia" w:ascii="Times New Roman" w:hAnsi="Times New Roman" w:cs="Times New Roman" w:eastAsiaTheme="minorEastAsia"/>
          <w:lang w:val="en-US" w:eastAsia="zh-CN"/>
        </w:rPr>
        <w:t>RS/</w:t>
      </w:r>
      <w:r>
        <w:rPr>
          <w:rFonts w:hint="default" w:ascii="Times New Roman" w:hAnsi="Times New Roman" w:cs="Times New Roman" w:eastAsiaTheme="minorEastAsia"/>
        </w:rPr>
        <w:t xml:space="preserve">beam indicated by </w:t>
      </w:r>
      <w:r>
        <w:rPr>
          <w:rFonts w:hint="eastAsia" w:ascii="Times New Roman" w:hAnsi="Times New Roman" w:cs="Times New Roman" w:eastAsiaTheme="minorEastAsia"/>
          <w:lang w:val="en-US" w:eastAsia="zh-CN"/>
        </w:rPr>
        <w:t>the cell switch command</w:t>
      </w:r>
      <w:r>
        <w:rPr>
          <w:rFonts w:hint="default" w:ascii="Times New Roman" w:hAnsi="Times New Roman" w:cs="Times New Roman" w:eastAsiaTheme="minorEastAsia"/>
        </w:rPr>
        <w:t>.</w:t>
      </w:r>
    </w:p>
    <w:p>
      <w:pPr>
        <w:rPr>
          <w:rFonts w:hint="default" w:ascii="Times New Roman" w:hAnsi="Times New Roman" w:cs="Times New Roman"/>
          <w:lang w:val="en-GB"/>
        </w:rPr>
      </w:pPr>
      <w:r>
        <w:rPr>
          <w:rFonts w:hint="default" w:ascii="Times New Roman" w:hAnsi="Times New Roman" w:cs="Times New Roman"/>
          <w:lang w:val="en-GB"/>
        </w:rPr>
        <w:t>After the notification of UE arrival, the NW need</w:t>
      </w:r>
      <w:r>
        <w:rPr>
          <w:rFonts w:hint="eastAsia" w:cs="Times New Roman"/>
          <w:lang w:val="en-US" w:eastAsia="zh-CN"/>
        </w:rPr>
        <w:t>s</w:t>
      </w:r>
      <w:r>
        <w:rPr>
          <w:rFonts w:hint="default" w:ascii="Times New Roman" w:hAnsi="Times New Roman" w:cs="Times New Roman"/>
          <w:lang w:val="en-GB"/>
        </w:rPr>
        <w:t xml:space="preserve"> to send </w:t>
      </w:r>
      <w:r>
        <w:rPr>
          <w:rFonts w:hint="eastAsia" w:cs="Times New Roman"/>
          <w:lang w:val="en-US" w:eastAsia="zh-CN"/>
        </w:rPr>
        <w:t xml:space="preserve">the </w:t>
      </w:r>
      <w:r>
        <w:rPr>
          <w:rFonts w:hint="default" w:ascii="Times New Roman" w:hAnsi="Times New Roman" w:cs="Times New Roman"/>
          <w:lang w:val="en-GB"/>
        </w:rPr>
        <w:t xml:space="preserve">UE with the ACK </w:t>
      </w:r>
      <w:r>
        <w:rPr>
          <w:rFonts w:hint="eastAsia" w:cs="Times New Roman"/>
          <w:lang w:val="en-US" w:eastAsia="zh-CN"/>
        </w:rPr>
        <w:t>for</w:t>
      </w:r>
      <w:r>
        <w:rPr>
          <w:rFonts w:hint="default" w:ascii="Times New Roman" w:hAnsi="Times New Roman" w:cs="Times New Roman"/>
          <w:lang w:val="en-GB"/>
        </w:rPr>
        <w:t xml:space="preserve"> the notification</w:t>
      </w:r>
      <w:r>
        <w:rPr>
          <w:rFonts w:hint="eastAsia" w:cs="Times New Roman"/>
          <w:lang w:val="en-US" w:eastAsia="zh-CN"/>
        </w:rPr>
        <w:t>,</w:t>
      </w:r>
      <w:r>
        <w:rPr>
          <w:rFonts w:hint="default" w:ascii="Times New Roman" w:hAnsi="Times New Roman" w:cs="Times New Roman"/>
          <w:lang w:val="en-GB"/>
        </w:rPr>
        <w:t xml:space="preserve"> in order to </w:t>
      </w:r>
      <w:r>
        <w:rPr>
          <w:rFonts w:hint="eastAsia" w:cs="Times New Roman"/>
          <w:lang w:val="en-US" w:eastAsia="zh-CN"/>
        </w:rPr>
        <w:t>confirm the successful completion of</w:t>
      </w:r>
      <w:r>
        <w:rPr>
          <w:rFonts w:hint="default" w:ascii="Times New Roman" w:hAnsi="Times New Roman" w:cs="Times New Roman"/>
          <w:lang w:val="en-GB"/>
        </w:rPr>
        <w:t xml:space="preserve"> LTM</w:t>
      </w:r>
      <w:r>
        <w:rPr>
          <w:rFonts w:hint="eastAsia" w:cs="Times New Roman"/>
          <w:lang w:val="en-US" w:eastAsia="zh-CN"/>
        </w:rPr>
        <w:t xml:space="preserve"> execution</w:t>
      </w:r>
      <w:r>
        <w:rPr>
          <w:rFonts w:hint="default" w:ascii="Times New Roman" w:hAnsi="Times New Roman" w:cs="Times New Roman"/>
          <w:lang w:val="en-GB"/>
        </w:rPr>
        <w:t>.</w:t>
      </w:r>
      <w:r>
        <w:rPr>
          <w:rFonts w:hint="eastAsia" w:cs="Times New Roman"/>
          <w:lang w:val="en-US" w:eastAsia="zh-CN"/>
        </w:rPr>
        <w:t xml:space="preserve"> </w:t>
      </w:r>
      <w:r>
        <w:rPr>
          <w:rFonts w:hint="default" w:ascii="Times New Roman" w:hAnsi="Times New Roman" w:cs="Times New Roman"/>
          <w:lang w:val="en-GB"/>
        </w:rPr>
        <w:t>For RACH</w:t>
      </w:r>
      <w:r>
        <w:rPr>
          <w:rFonts w:hint="eastAsia" w:cs="Times New Roman"/>
          <w:lang w:val="en-US" w:eastAsia="zh-CN"/>
        </w:rPr>
        <w:t>-</w:t>
      </w:r>
      <w:r>
        <w:rPr>
          <w:rFonts w:hint="default" w:ascii="Times New Roman" w:hAnsi="Times New Roman" w:cs="Times New Roman"/>
          <w:lang w:val="en-GB"/>
        </w:rPr>
        <w:t xml:space="preserve">based LTM, there is a direct way that the successful </w:t>
      </w:r>
      <w:r>
        <w:rPr>
          <w:rFonts w:hint="eastAsia" w:cs="Times New Roman"/>
          <w:lang w:val="en-US" w:eastAsia="zh-CN"/>
        </w:rPr>
        <w:t>completion</w:t>
      </w:r>
      <w:r>
        <w:rPr>
          <w:rFonts w:hint="default" w:ascii="Times New Roman" w:hAnsi="Times New Roman" w:cs="Times New Roman"/>
          <w:lang w:val="en-GB"/>
        </w:rPr>
        <w:t xml:space="preserve"> of the RACH is an ACK to the notification of the UE arrival. </w:t>
      </w:r>
      <w:r>
        <w:rPr>
          <w:rFonts w:hint="eastAsia" w:cs="Times New Roman"/>
          <w:lang w:val="en-US" w:eastAsia="zh-CN"/>
        </w:rPr>
        <w:t>A</w:t>
      </w:r>
      <w:r>
        <w:rPr>
          <w:rFonts w:hint="default" w:ascii="Times New Roman" w:hAnsi="Times New Roman" w:cs="Times New Roman"/>
          <w:lang w:val="en-GB"/>
        </w:rPr>
        <w:t xml:space="preserve">s for the RACH-less LTM, the reception of the DCI addressed to the new C-RNTI for dynamic scheduling </w:t>
      </w:r>
      <w:r>
        <w:rPr>
          <w:rFonts w:hint="eastAsia" w:cs="Times New Roman"/>
          <w:lang w:val="en-US" w:eastAsia="zh-CN"/>
        </w:rPr>
        <w:t xml:space="preserve">of </w:t>
      </w:r>
      <w:r>
        <w:rPr>
          <w:rFonts w:hint="default" w:ascii="Times New Roman" w:hAnsi="Times New Roman" w:cs="Times New Roman"/>
          <w:lang w:val="en-GB"/>
        </w:rPr>
        <w:t>the UL grant or DL assignment can be considered as the ACK to the notification of UE arrival. So we propose：</w:t>
      </w:r>
    </w:p>
    <w:p>
      <w:pPr>
        <w:pStyle w:val="204"/>
        <w:tabs>
          <w:tab w:val="left" w:pos="840"/>
        </w:tabs>
        <w:rPr>
          <w:rFonts w:hint="default" w:ascii="Times New Roman" w:hAnsi="Times New Roman" w:cs="Times New Roman"/>
        </w:rPr>
      </w:pPr>
      <w:r>
        <w:rPr>
          <w:rFonts w:hint="eastAsia" w:ascii="Times New Roman" w:hAnsi="Times New Roman" w:cs="Times New Roman" w:eastAsiaTheme="minorEastAsia"/>
          <w:lang w:val="en-US" w:eastAsia="zh-CN"/>
        </w:rPr>
        <w:t xml:space="preserve">Proposal 3: The </w:t>
      </w:r>
      <w:r>
        <w:rPr>
          <w:rFonts w:hint="default" w:ascii="Times New Roman" w:hAnsi="Times New Roman" w:cs="Times New Roman" w:eastAsiaTheme="minorEastAsia"/>
        </w:rPr>
        <w:t>UE consider</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the </w:t>
      </w:r>
      <w:r>
        <w:rPr>
          <w:rFonts w:hint="eastAsia" w:ascii="Times New Roman" w:hAnsi="Times New Roman" w:cs="Times New Roman" w:eastAsiaTheme="minorEastAsia"/>
          <w:lang w:val="en-US" w:eastAsia="zh-CN"/>
        </w:rPr>
        <w:t>successful completion of LTM execution</w:t>
      </w:r>
      <w:r>
        <w:rPr>
          <w:rFonts w:hint="default" w:ascii="Times New Roman" w:hAnsi="Times New Roman" w:cs="Times New Roman" w:eastAsiaTheme="minorEastAsia"/>
        </w:rPr>
        <w:t xml:space="preserve"> by:</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default" w:ascii="Times New Roman" w:hAnsi="Times New Roman" w:cs="Times New Roman" w:eastAsiaTheme="minorEastAsia"/>
        </w:rPr>
        <w:t xml:space="preserve">For RACH based LTM: The successful </w:t>
      </w:r>
      <w:r>
        <w:rPr>
          <w:rFonts w:hint="eastAsia" w:ascii="Times New Roman" w:hAnsi="Times New Roman" w:cs="Times New Roman" w:eastAsiaTheme="minorEastAsia"/>
          <w:lang w:val="en-US" w:eastAsia="zh-CN"/>
        </w:rPr>
        <w:t>completion</w:t>
      </w:r>
      <w:r>
        <w:rPr>
          <w:rFonts w:hint="default" w:ascii="Times New Roman" w:hAnsi="Times New Roman" w:cs="Times New Roman" w:eastAsiaTheme="minorEastAsia"/>
        </w:rPr>
        <w:t xml:space="preserve"> of the RACH procedure.</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default" w:ascii="Times New Roman" w:hAnsi="Times New Roman" w:cs="Times New Roman" w:eastAsiaTheme="minorEastAsia"/>
        </w:rPr>
        <w:t xml:space="preserve">For RACH-less LTM: The reception of the DCI addressed to the new C-RNTI for dynamic scheduling </w:t>
      </w:r>
      <w:r>
        <w:rPr>
          <w:rFonts w:hint="eastAsia" w:ascii="Times New Roman" w:hAnsi="Times New Roman" w:cs="Times New Roman" w:eastAsiaTheme="minorEastAsia"/>
          <w:lang w:val="en-US" w:eastAsia="zh-CN"/>
        </w:rPr>
        <w:t xml:space="preserve">of </w:t>
      </w:r>
      <w:r>
        <w:rPr>
          <w:rFonts w:hint="default" w:ascii="Times New Roman" w:hAnsi="Times New Roman" w:cs="Times New Roman" w:eastAsiaTheme="minorEastAsia"/>
        </w:rPr>
        <w:t>the UL grant or DL assignment</w:t>
      </w:r>
      <w:r>
        <w:rPr>
          <w:rFonts w:hint="eastAsia" w:ascii="Times New Roman" w:hAnsi="Times New Roman" w:cs="Times New Roman" w:eastAsiaTheme="minorEastAsia"/>
          <w:lang w:val="en-US" w:eastAsia="zh-CN"/>
        </w:rPr>
        <w:t xml:space="preserve"> from the target cell</w:t>
      </w:r>
      <w:r>
        <w:rPr>
          <w:rFonts w:hint="default" w:ascii="Times New Roman" w:hAnsi="Times New Roman" w:cs="Times New Roman" w:eastAsiaTheme="minorEastAsia"/>
        </w:rPr>
        <w:t>.</w:t>
      </w:r>
    </w:p>
    <w:p>
      <w:pPr>
        <w:pStyle w:val="5"/>
        <w:numPr>
          <w:ilvl w:val="1"/>
          <w:numId w:val="0"/>
        </w:numPr>
        <w:bidi w:val="0"/>
        <w:ind w:leftChars="0"/>
        <w:rPr>
          <w:lang w:val="en-US"/>
        </w:rPr>
      </w:pPr>
      <w:r>
        <w:rPr>
          <w:rFonts w:hint="eastAsia"/>
          <w:lang w:val="en-US"/>
        </w:rPr>
        <w:t>2.</w:t>
      </w:r>
      <w:r>
        <w:rPr>
          <w:rFonts w:hint="eastAsia" w:eastAsia="宋体"/>
          <w:lang w:val="en-US" w:eastAsia="zh-CN"/>
        </w:rPr>
        <w:t>2</w:t>
      </w:r>
      <w:r>
        <w:rPr>
          <w:rFonts w:hint="eastAsia"/>
          <w:lang w:val="en-US"/>
        </w:rPr>
        <w:t xml:space="preserve"> Failure detection and handling</w:t>
      </w:r>
    </w:p>
    <w:p>
      <w:pPr>
        <w:rPr>
          <w:rFonts w:hint="eastAsia"/>
          <w:lang w:val="en-US" w:eastAsia="zh-CN"/>
        </w:rPr>
      </w:pPr>
      <w:r>
        <w:rPr>
          <w:rFonts w:hint="eastAsia"/>
          <w:lang w:val="en-US" w:eastAsia="zh-CN"/>
        </w:rPr>
        <w:t>At last meeting, it</w:t>
      </w:r>
      <w:r>
        <w:rPr>
          <w:rFonts w:hint="default"/>
          <w:lang w:val="en-US" w:eastAsia="zh-CN"/>
        </w:rPr>
        <w:t>’</w:t>
      </w:r>
      <w:r>
        <w:rPr>
          <w:rFonts w:hint="eastAsia"/>
          <w:lang w:val="en-US" w:eastAsia="zh-CN"/>
        </w:rPr>
        <w:t xml:space="preserve">s agreed that LTM cell switch is supervised by a timer. Similar to legacy HO, a T304-like timer can be used in LTM for failure detection. The UE starts the timer upon triggering the LTM execution, i.e. upon reception of the cell switch command. And the UE stops the timer upon successful completion of LTM execution, i.e. successful completion of RACH procedure or upon reception of the DCI addressed to the new C-RNTI for dynamic scheduling of the UL grant or DL assignment from the target cell. If the timer expires, the UE shall consider that the LTM fails. </w:t>
      </w:r>
    </w:p>
    <w:p>
      <w:pPr>
        <w:rPr>
          <w:rFonts w:hint="eastAsia" w:cs="Times New Roman"/>
          <w:b/>
          <w:bCs/>
          <w:lang w:val="en-US" w:eastAsia="zh-CN"/>
        </w:rPr>
      </w:pPr>
      <w:r>
        <w:rPr>
          <w:rFonts w:hint="eastAsia" w:ascii="Times New Roman" w:hAnsi="Times New Roman" w:cs="Times New Roman" w:eastAsiaTheme="minorEastAsia"/>
          <w:b/>
          <w:bCs/>
          <w:lang w:val="en-US" w:eastAsia="zh-CN"/>
        </w:rPr>
        <w:t xml:space="preserve">Proposal </w:t>
      </w:r>
      <w:r>
        <w:rPr>
          <w:rFonts w:hint="eastAsia" w:cs="Times New Roman"/>
          <w:b/>
          <w:bCs/>
          <w:lang w:val="en-US" w:eastAsia="zh-CN"/>
        </w:rPr>
        <w:t>4</w:t>
      </w:r>
      <w:r>
        <w:rPr>
          <w:rFonts w:hint="eastAsia" w:ascii="Times New Roman" w:hAnsi="Times New Roman" w:cs="Times New Roman" w:eastAsiaTheme="minorEastAsia"/>
          <w:b/>
          <w:bCs/>
          <w:lang w:val="en-US" w:eastAsia="zh-CN"/>
        </w:rPr>
        <w:t xml:space="preserve">: </w:t>
      </w:r>
      <w:r>
        <w:rPr>
          <w:rFonts w:hint="eastAsia" w:cs="Times New Roman"/>
          <w:b/>
          <w:bCs/>
          <w:lang w:val="en-US" w:eastAsia="zh-CN"/>
        </w:rPr>
        <w:t>A T304-like timer is introduced for LTM procedure, with the following principle:</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The UE starts the timer upon triggering the LTM execution, i.e. reception of the cell switch command.</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The UE stops the timer upon successful completion of LTM execution, i.e. for RACH-based LTM, successful completion of RACH procedure; for RACH-less LTM, upon reception of the DCI addressed to the new C-RNTI for dynamic scheduling of the UL grant or DL assignment from the target cell.</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When the timer expires, the UE considers the failure of LTM.</w:t>
      </w:r>
    </w:p>
    <w:p>
      <w:pPr>
        <w:rPr>
          <w:rFonts w:hint="eastAsia"/>
          <w:lang w:val="en-US" w:eastAsia="zh-CN"/>
        </w:rPr>
      </w:pPr>
      <w:r>
        <w:rPr>
          <w:rFonts w:hint="eastAsia"/>
          <w:lang w:val="en-US" w:eastAsia="zh-CN"/>
        </w:rPr>
        <w:t>Regarding whether to introduce a new timer for LTM or reuse the current T304 timer, we think the main point is whether new values are required for the supervision of LTM execution. The value range for the current T304 timer is from 50ms to 10000ms, which is used for RACH-based handover. Considering that RACH-less LTM is to be supported and the LTM is targeted for a quick cell switch with less interruption time, a short timer may be useful for the fast failure detection. Thus we can further consider about the smaller value of the LTM timer, e.g. 10ms, 20ms, 40ms.</w:t>
      </w:r>
    </w:p>
    <w:p>
      <w:pPr>
        <w:rPr>
          <w:rFonts w:hint="default" w:eastAsiaTheme="minorEastAsia"/>
          <w:b w:val="0"/>
          <w:bCs w:val="0"/>
          <w:i/>
          <w:iCs/>
          <w:lang w:val="en-US" w:eastAsia="zh-CN"/>
        </w:rPr>
      </w:pPr>
      <w:r>
        <w:rPr>
          <w:rFonts w:hint="eastAsia"/>
          <w:b w:val="0"/>
          <w:bCs w:val="0"/>
          <w:i/>
          <w:iCs/>
          <w:lang w:val="en-US" w:eastAsia="zh-CN"/>
        </w:rPr>
        <w:t xml:space="preserve">Observation 3: The value range for the current T304 timer is from 50ms to 10000ms, which is used for RACH-based handover. Considering that RACH-less LTM is to be supported and LTM is targeted for a quick cell switch with less interruption time, a short timer could be useful for the fast failure detection. </w:t>
      </w:r>
    </w:p>
    <w:p>
      <w:pPr>
        <w:rPr>
          <w:rFonts w:hint="default"/>
          <w:lang w:val="en-US" w:eastAsia="zh-CN"/>
        </w:rPr>
      </w:pPr>
      <w:r>
        <w:rPr>
          <w:rFonts w:hint="eastAsia" w:ascii="Times New Roman" w:hAnsi="Times New Roman" w:cs="Times New Roman" w:eastAsiaTheme="minorEastAsia"/>
          <w:b/>
          <w:bCs/>
          <w:lang w:val="en-US" w:eastAsia="zh-CN"/>
        </w:rPr>
        <w:t xml:space="preserve">Proposal </w:t>
      </w:r>
      <w:r>
        <w:rPr>
          <w:rFonts w:hint="eastAsia" w:cs="Times New Roman"/>
          <w:b/>
          <w:bCs/>
          <w:lang w:val="en-US" w:eastAsia="zh-CN"/>
        </w:rPr>
        <w:t>5</w:t>
      </w:r>
      <w:r>
        <w:rPr>
          <w:rFonts w:hint="eastAsia" w:ascii="Times New Roman" w:hAnsi="Times New Roman" w:cs="Times New Roman" w:eastAsiaTheme="minorEastAsia"/>
          <w:b/>
          <w:bCs/>
          <w:lang w:val="en-US" w:eastAsia="zh-CN"/>
        </w:rPr>
        <w:t xml:space="preserve">: </w:t>
      </w:r>
      <w:r>
        <w:rPr>
          <w:rFonts w:hint="eastAsia" w:cs="Times New Roman"/>
          <w:b/>
          <w:bCs/>
          <w:lang w:val="en-US" w:eastAsia="zh-CN"/>
        </w:rPr>
        <w:t>RAN2 to discuss whether smaller values are required for the LTM timer, e.g. 10ms, 20ms, 40ms.</w:t>
      </w:r>
    </w:p>
    <w:p>
      <w:pPr>
        <w:rPr>
          <w:rFonts w:hint="eastAsia"/>
          <w:lang w:val="en-US" w:eastAsia="zh-CN"/>
        </w:rPr>
      </w:pPr>
      <w:r>
        <w:rPr>
          <w:rFonts w:hint="eastAsia"/>
          <w:lang w:val="en-US" w:eastAsia="zh-CN"/>
        </w:rPr>
        <w:t>In the legacy handover, upon T304 expires, the UE shall trigger RRC re-establishment procedure, which shall</w:t>
      </w:r>
      <w:r>
        <w:rPr>
          <w:rFonts w:hint="eastAsia"/>
        </w:rPr>
        <w:t xml:space="preserve"> cause the longer data interruption</w:t>
      </w:r>
      <w:r>
        <w:rPr>
          <w:rFonts w:hint="eastAsia"/>
          <w:lang w:val="en-US" w:eastAsia="zh-CN"/>
        </w:rPr>
        <w:t>. C</w:t>
      </w:r>
      <w:r>
        <w:rPr>
          <w:rFonts w:hint="eastAsia"/>
        </w:rPr>
        <w:t xml:space="preserve">onsidering that </w:t>
      </w:r>
      <w:r>
        <w:rPr>
          <w:rFonts w:hint="eastAsia"/>
          <w:lang w:val="en-US" w:eastAsia="zh-CN"/>
        </w:rPr>
        <w:t xml:space="preserve">the </w:t>
      </w:r>
      <w:r>
        <w:rPr>
          <w:rFonts w:hint="eastAsia"/>
          <w:lang w:eastAsia="zh-CN"/>
        </w:rPr>
        <w:t>LTM</w:t>
      </w:r>
      <w:r>
        <w:rPr>
          <w:rFonts w:hint="eastAsia"/>
        </w:rPr>
        <w:t xml:space="preserve"> may happen frequently</w:t>
      </w:r>
      <w:r>
        <w:rPr>
          <w:rFonts w:hint="eastAsia"/>
          <w:lang w:val="en-US" w:eastAsia="zh-CN"/>
        </w:rPr>
        <w:t>,</w:t>
      </w:r>
      <w:r>
        <w:rPr>
          <w:rFonts w:hint="eastAsia"/>
        </w:rPr>
        <w:t xml:space="preserve"> </w:t>
      </w:r>
      <w:r>
        <w:rPr>
          <w:rFonts w:hint="eastAsia"/>
          <w:lang w:val="en-US" w:eastAsia="zh-CN"/>
        </w:rPr>
        <w:t>we think the RRC re-establishment</w:t>
      </w:r>
      <w:r>
        <w:rPr>
          <w:rFonts w:hint="eastAsia"/>
        </w:rPr>
        <w:t xml:space="preserve"> should be avoid</w:t>
      </w:r>
      <w:r>
        <w:t>ed</w:t>
      </w:r>
      <w:r>
        <w:rPr>
          <w:rFonts w:hint="eastAsia"/>
        </w:rPr>
        <w:t xml:space="preserve"> as much as possible. </w:t>
      </w:r>
      <w:r>
        <w:rPr>
          <w:rFonts w:hint="eastAsia"/>
          <w:lang w:val="en-US" w:eastAsia="zh-CN"/>
        </w:rPr>
        <w:t>Regrading how to improve the LTM failure handling, there are several options that can be considered:</w:t>
      </w:r>
    </w:p>
    <w:p>
      <w:pPr>
        <w:numPr>
          <w:ilvl w:val="0"/>
          <w:numId w:val="9"/>
        </w:numPr>
        <w:ind w:left="420" w:leftChars="0" w:hanging="420" w:firstLineChars="0"/>
        <w:rPr>
          <w:rFonts w:hint="eastAsia"/>
          <w:lang w:val="en-US" w:eastAsia="zh-CN"/>
        </w:rPr>
      </w:pPr>
      <w:r>
        <w:rPr>
          <w:rFonts w:hint="eastAsia"/>
          <w:lang w:val="en-US" w:eastAsia="zh-CN"/>
        </w:rPr>
        <w:t>Option 1: the UE selects one of another LTM candidate cells to trigger LTM execution autonomously based on a NW-configured condition/threshold, i.e. when the condition for that candidate cell is met;</w:t>
      </w:r>
    </w:p>
    <w:p>
      <w:pPr>
        <w:numPr>
          <w:ilvl w:val="0"/>
          <w:numId w:val="9"/>
        </w:numPr>
        <w:ind w:left="420" w:leftChars="0" w:hanging="420" w:firstLineChars="0"/>
        <w:rPr>
          <w:rFonts w:hint="default"/>
          <w:lang w:val="en-US" w:eastAsia="zh-CN"/>
        </w:rPr>
      </w:pPr>
      <w:r>
        <w:rPr>
          <w:rFonts w:hint="eastAsia"/>
          <w:lang w:val="en-US" w:eastAsia="zh-CN"/>
        </w:rPr>
        <w:t>Option 2: the UE falls back to the source cell and reports the LTM failure information to the source cell;</w:t>
      </w:r>
    </w:p>
    <w:p>
      <w:pPr>
        <w:rPr>
          <w:rFonts w:hint="eastAsia"/>
          <w:lang w:val="en-US" w:eastAsia="zh-CN"/>
        </w:rPr>
      </w:pPr>
      <w:r>
        <w:rPr>
          <w:rFonts w:hint="eastAsia"/>
          <w:lang w:val="en-US" w:eastAsia="zh-CN"/>
        </w:rPr>
        <w:t xml:space="preserve">In option 1, a possible way is to reuse a CHO based recovery during RRC re-establishment procedure. Namely, the UE performs the cell re-selection, if the selected cell is a LTM candidate cell, the UE can trigger the LTM execution to the selected candidate cell, based on the stored LTM candidate cell configuration. Otherwise, the UE shall perform the legacy re-establishment procedure. This solution can reduce the data interruption time compared to the legacy re-establishment procedure. However, the cell re-selection procedure still cause relative long time to perform cell selection and compare the cell quality based on the L3 measurement. </w:t>
      </w:r>
    </w:p>
    <w:p>
      <w:pPr>
        <w:rPr>
          <w:rFonts w:hint="default"/>
          <w:i/>
          <w:iCs/>
          <w:lang w:val="en-US" w:eastAsia="zh-CN"/>
        </w:rPr>
      </w:pPr>
      <w:r>
        <w:rPr>
          <w:rFonts w:hint="eastAsia"/>
          <w:i/>
          <w:iCs/>
          <w:lang w:val="en-US" w:eastAsia="zh-CN"/>
        </w:rPr>
        <w:t>Observation 4: For CHO based recovery, the UE performs the cell re-selection during RRC re-establishment procedure, if the selected cell is a CHO candidate cell, the UE shall trigger the execution of CHO to the selected candidate cell. Otherwise, the UE shall trigger legacy re-establishment.</w:t>
      </w:r>
    </w:p>
    <w:p>
      <w:pPr>
        <w:rPr>
          <w:rFonts w:hint="default"/>
          <w:lang w:val="en-US" w:eastAsia="zh-CN"/>
        </w:rPr>
      </w:pPr>
      <w:r>
        <w:rPr>
          <w:rFonts w:hint="eastAsia"/>
          <w:lang w:val="en-US" w:eastAsia="zh-CN"/>
        </w:rPr>
        <w:t>Another possible way is to allow the UE directly select a suitable candidate cell to perform the second LTM execution, according to the L1 measurement, e.g. when the L1 measurement on the candidate cell is above a threshold configured by the NW. In this way, a new recovery procedure may need to be defined.</w:t>
      </w:r>
    </w:p>
    <w:p>
      <w:pPr>
        <w:rPr>
          <w:rFonts w:hint="default"/>
          <w:lang w:val="en-US" w:eastAsia="zh-CN"/>
        </w:rPr>
      </w:pPr>
      <w:r>
        <w:rPr>
          <w:rFonts w:hint="eastAsia"/>
          <w:lang w:val="en-US" w:eastAsia="zh-CN"/>
        </w:rPr>
        <w:t>In option 2, in order to ensure the source cell quality when the UE falls back to the source cell, the UE is required to keep radio link monitoring and beam failure detection on the source cell during performing LTM execution to the target cell, i.e. like DAPS HO. It requires some enhancements for the current RLM and BFD mechanism, e.g. to support RLM/BFD on source cell while performing random access to the target cell.</w:t>
      </w:r>
    </w:p>
    <w:p>
      <w:pPr>
        <w:rPr>
          <w:rFonts w:hint="default"/>
          <w:lang w:val="en-US" w:eastAsia="zh-CN"/>
        </w:rPr>
      </w:pPr>
      <w:r>
        <w:rPr>
          <w:rFonts w:hint="eastAsia"/>
          <w:lang w:val="en-US" w:eastAsia="zh-CN"/>
        </w:rPr>
        <w:t>Considering that the LTM candidate cell configurations are maintained at the UE, we slightly prefer option 1 to make full use of the stored candidate cell configuration to realize the fast failure recovery. And the similar recovery operation can be also applicable upon detection of RLF on source cell. And RAN2 can further discuss whether to reuse the CHO based recovery procedure or define a new procedure for LTM recovery.</w:t>
      </w:r>
    </w:p>
    <w:p>
      <w:pPr>
        <w:rPr>
          <w:rFonts w:hint="default"/>
          <w:b/>
          <w:bCs/>
          <w:lang w:val="en-US" w:eastAsia="zh-CN"/>
        </w:rPr>
      </w:pPr>
      <w:r>
        <w:rPr>
          <w:rFonts w:hint="eastAsia"/>
          <w:b/>
          <w:bCs/>
        </w:rPr>
        <w:t xml:space="preserve">Proposal </w:t>
      </w:r>
      <w:r>
        <w:rPr>
          <w:rFonts w:hint="eastAsia"/>
          <w:b/>
          <w:bCs/>
          <w:lang w:val="en-US" w:eastAsia="zh-CN"/>
        </w:rPr>
        <w:t>6</w:t>
      </w:r>
      <w:r>
        <w:rPr>
          <w:rFonts w:hint="eastAsia"/>
          <w:b/>
          <w:bCs/>
        </w:rPr>
        <w:t>: U</w:t>
      </w:r>
      <w:r>
        <w:rPr>
          <w:rFonts w:hint="eastAsia"/>
          <w:b/>
          <w:bCs/>
          <w:lang w:val="en-US" w:eastAsia="zh-CN"/>
        </w:rPr>
        <w:t>pon detection of RLF or LTM failure, the UE selects one of another LTM candidate cells to trigger LTM execution autonomously based on the NW-configured condition/threshold, i.e. when the condition for that candidate cell is met. FFS: whether to reuse CHO based recovery procedure during RRC re-establishment or define a new recovery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w:t>
      </w:r>
      <w:r>
        <w:rPr>
          <w:rFonts w:hint="eastAsia"/>
          <w:lang w:val="en-US" w:eastAsia="zh-CN"/>
        </w:rPr>
        <w:t>remaining issues</w:t>
      </w:r>
      <w:r>
        <w:rPr>
          <w:rFonts w:hint="eastAsia"/>
        </w:rPr>
        <w:t xml:space="preserve"> for </w:t>
      </w:r>
      <w:r>
        <w:rPr>
          <w:rFonts w:hint="eastAsia"/>
          <w:lang w:eastAsia="zh-CN"/>
        </w:rPr>
        <w:t>LTM</w:t>
      </w:r>
      <w:r>
        <w:rPr>
          <w:rFonts w:hint="eastAsia"/>
        </w:rPr>
        <w:t xml:space="preserve"> with the following observations and proposals:</w:t>
      </w:r>
    </w:p>
    <w:p>
      <w:pPr>
        <w:pStyle w:val="271"/>
        <w:numPr>
          <w:ilvl w:val="0"/>
          <w:numId w:val="0"/>
        </w:numPr>
        <w:tabs>
          <w:tab w:val="left" w:leader="dot" w:pos="840"/>
        </w:tabs>
        <w:ind w:leftChars="0"/>
        <w:rPr>
          <w:rFonts w:hint="default" w:ascii="Times New Roman" w:hAnsi="Times New Roman" w:cs="Times New Roman"/>
          <w:b w:val="0"/>
          <w:bCs w:val="0"/>
          <w:i/>
          <w:iCs/>
        </w:rPr>
      </w:pPr>
      <w:r>
        <w:rPr>
          <w:rFonts w:hint="eastAsia" w:ascii="Times New Roman" w:hAnsi="Times New Roman" w:cs="Times New Roman"/>
          <w:b w:val="0"/>
          <w:bCs w:val="0"/>
          <w:i/>
          <w:iCs/>
          <w:lang w:val="en-US" w:eastAsia="zh-CN"/>
        </w:rPr>
        <w:t xml:space="preserve">Observation 1: </w:t>
      </w:r>
      <w:r>
        <w:rPr>
          <w:rFonts w:hint="default" w:ascii="Times New Roman" w:hAnsi="Times New Roman" w:cs="Times New Roman"/>
          <w:b w:val="0"/>
          <w:bCs w:val="0"/>
          <w:i/>
          <w:iCs/>
        </w:rPr>
        <w:t>In the case of the RACH</w:t>
      </w:r>
      <w:r>
        <w:rPr>
          <w:rFonts w:hint="eastAsia" w:ascii="Times New Roman" w:hAnsi="Times New Roman" w:cs="Times New Roman"/>
          <w:b w:val="0"/>
          <w:bCs w:val="0"/>
          <w:i/>
          <w:iCs/>
          <w:lang w:val="en-US" w:eastAsia="zh-CN"/>
        </w:rPr>
        <w:t>-</w:t>
      </w:r>
      <w:r>
        <w:rPr>
          <w:rFonts w:hint="default" w:ascii="Times New Roman" w:hAnsi="Times New Roman" w:cs="Times New Roman"/>
          <w:b w:val="0"/>
          <w:bCs w:val="0"/>
          <w:i/>
          <w:iCs/>
        </w:rPr>
        <w:t xml:space="preserve">based LTM: </w:t>
      </w:r>
      <w:r>
        <w:rPr>
          <w:rFonts w:hint="default" w:ascii="Times New Roman" w:hAnsi="Times New Roman" w:cs="Times New Roman"/>
          <w:b w:val="0"/>
          <w:bCs w:val="0"/>
          <w:i/>
          <w:iCs/>
          <w:lang w:val="en-US" w:eastAsia="zh-CN"/>
        </w:rPr>
        <w:t>if</w:t>
      </w:r>
      <w:r>
        <w:rPr>
          <w:rFonts w:hint="default" w:ascii="Times New Roman" w:hAnsi="Times New Roman" w:cs="Times New Roman"/>
          <w:b w:val="0"/>
          <w:bCs w:val="0"/>
          <w:i/>
          <w:iCs/>
        </w:rPr>
        <w:t xml:space="preserve"> CBRA is initiated for LTM, the notification of UE arrival is the C-RNTI MAC CE contained in the Msg.3; </w:t>
      </w:r>
      <w:r>
        <w:rPr>
          <w:rFonts w:hint="default" w:ascii="Times New Roman" w:hAnsi="Times New Roman" w:cs="Times New Roman"/>
          <w:b w:val="0"/>
          <w:bCs w:val="0"/>
          <w:i/>
          <w:iCs/>
          <w:lang w:val="en-US" w:eastAsia="zh-CN"/>
        </w:rPr>
        <w:t>if</w:t>
      </w:r>
      <w:r>
        <w:rPr>
          <w:rFonts w:hint="default" w:ascii="Times New Roman" w:hAnsi="Times New Roman" w:cs="Times New Roman"/>
          <w:b w:val="0"/>
          <w:bCs w:val="0"/>
          <w:i/>
          <w:iCs/>
        </w:rPr>
        <w:t xml:space="preserve"> CFRA is initiated for LTM, the notification of UE arrival is the preamble. </w:t>
      </w:r>
    </w:p>
    <w:p>
      <w:pPr>
        <w:pStyle w:val="271"/>
        <w:numPr>
          <w:ilvl w:val="0"/>
          <w:numId w:val="0"/>
        </w:numPr>
        <w:tabs>
          <w:tab w:val="left" w:leader="dot" w:pos="840"/>
        </w:tabs>
        <w:ind w:leftChars="0"/>
        <w:rPr>
          <w:rFonts w:hint="default" w:ascii="Times New Roman" w:hAnsi="Times New Roman" w:cs="Times New Roman"/>
          <w:b w:val="0"/>
          <w:bCs w:val="0"/>
          <w:i/>
          <w:iCs/>
        </w:rPr>
      </w:pPr>
      <w:r>
        <w:rPr>
          <w:rFonts w:hint="eastAsia" w:ascii="Times New Roman" w:hAnsi="Times New Roman" w:cs="Times New Roman"/>
          <w:b w:val="0"/>
          <w:bCs w:val="0"/>
          <w:i/>
          <w:iCs/>
          <w:lang w:val="en-US" w:eastAsia="zh-CN"/>
        </w:rPr>
        <w:t xml:space="preserve">Observation 2: </w:t>
      </w:r>
      <w:r>
        <w:rPr>
          <w:rFonts w:hint="default" w:ascii="Times New Roman" w:hAnsi="Times New Roman" w:cs="Times New Roman"/>
          <w:b w:val="0"/>
          <w:bCs w:val="0"/>
          <w:i/>
          <w:iCs/>
        </w:rPr>
        <w:t xml:space="preserve">In the case of the RACH-less LTM, to guarantee the notification of the UE arrival that can be received successfully by target cell, at least two information shall be indicated in either explicit or implicit way: 1)the arrived UE identity </w:t>
      </w:r>
      <w:r>
        <w:rPr>
          <w:rFonts w:hint="eastAsia" w:ascii="Times New Roman" w:hAnsi="Times New Roman" w:cs="Times New Roman"/>
          <w:b w:val="0"/>
          <w:bCs w:val="0"/>
          <w:i/>
          <w:iCs/>
          <w:lang w:val="en-US" w:eastAsia="zh-CN"/>
        </w:rPr>
        <w:t xml:space="preserve">and </w:t>
      </w:r>
      <w:r>
        <w:rPr>
          <w:rFonts w:hint="default" w:ascii="Times New Roman" w:hAnsi="Times New Roman" w:cs="Times New Roman"/>
          <w:b w:val="0"/>
          <w:bCs w:val="0"/>
          <w:i/>
          <w:iCs/>
        </w:rPr>
        <w:t>2) the beam information when accessing to the target cell.</w:t>
      </w:r>
    </w:p>
    <w:p>
      <w:pPr>
        <w:pStyle w:val="204"/>
        <w:bidi w:val="0"/>
        <w:ind w:left="0" w:leftChars="0" w:firstLine="0" w:firstLineChars="0"/>
        <w:rPr>
          <w:rFonts w:hint="default" w:ascii="Times New Roman" w:hAnsi="Times New Roman" w:cs="Times New Roman"/>
        </w:rPr>
      </w:pPr>
      <w:r>
        <w:rPr>
          <w:rFonts w:hint="default" w:ascii="Times New Roman" w:hAnsi="Times New Roman" w:eastAsia="宋体" w:cs="Times New Roman"/>
          <w:lang w:val="en-US" w:eastAsia="zh-CN"/>
        </w:rPr>
        <w:t xml:space="preserve">Proposal 1: </w:t>
      </w:r>
      <w:r>
        <w:rPr>
          <w:rFonts w:hint="default" w:ascii="Times New Roman" w:hAnsi="Times New Roman" w:cs="Times New Roman"/>
        </w:rPr>
        <w:t>For RACH</w:t>
      </w:r>
      <w:r>
        <w:rPr>
          <w:rFonts w:hint="eastAsia" w:ascii="Times New Roman" w:hAnsi="Times New Roman" w:eastAsia="宋体" w:cs="Times New Roman"/>
          <w:lang w:val="en-US" w:eastAsia="zh-CN"/>
        </w:rPr>
        <w:t>-</w:t>
      </w:r>
      <w:r>
        <w:rPr>
          <w:rFonts w:hint="default" w:ascii="Times New Roman" w:hAnsi="Times New Roman" w:cs="Times New Roman"/>
        </w:rPr>
        <w:t>based LTM:</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For </w:t>
      </w:r>
      <w:r>
        <w:rPr>
          <w:rFonts w:hint="default" w:ascii="Times New Roman" w:hAnsi="Times New Roman" w:cs="Times New Roman" w:eastAsiaTheme="minorEastAsia"/>
        </w:rPr>
        <w:t xml:space="preserve">CFRA based LTM, </w:t>
      </w:r>
      <w:r>
        <w:rPr>
          <w:rFonts w:hint="eastAsia" w:ascii="Times New Roman" w:hAnsi="Times New Roman" w:cs="Times New Roman" w:eastAsiaTheme="minorEastAsia"/>
          <w:lang w:val="en-US" w:eastAsia="zh-CN"/>
        </w:rPr>
        <w:t xml:space="preserve">reception of </w:t>
      </w:r>
      <w:r>
        <w:rPr>
          <w:rFonts w:hint="default" w:ascii="Times New Roman" w:hAnsi="Times New Roman" w:cs="Times New Roman" w:eastAsiaTheme="minorEastAsia"/>
        </w:rPr>
        <w:t xml:space="preserve">the Preamble is </w:t>
      </w:r>
      <w:r>
        <w:rPr>
          <w:rFonts w:hint="eastAsia" w:ascii="Times New Roman" w:hAnsi="Times New Roman" w:cs="Times New Roman" w:eastAsiaTheme="minorEastAsia"/>
          <w:lang w:val="en-US" w:eastAsia="zh-CN"/>
        </w:rPr>
        <w:t xml:space="preserve">taken as </w:t>
      </w:r>
      <w:r>
        <w:rPr>
          <w:rFonts w:hint="default" w:ascii="Times New Roman" w:hAnsi="Times New Roman" w:cs="Times New Roman" w:eastAsiaTheme="minorEastAsia"/>
        </w:rPr>
        <w:t>the notification of the UE arrival.</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For </w:t>
      </w:r>
      <w:r>
        <w:rPr>
          <w:rFonts w:hint="default" w:ascii="Times New Roman" w:hAnsi="Times New Roman" w:cs="Times New Roman" w:eastAsiaTheme="minorEastAsia"/>
        </w:rPr>
        <w:t xml:space="preserve">CBRA based LTM, </w:t>
      </w:r>
      <w:r>
        <w:rPr>
          <w:rFonts w:hint="eastAsia" w:ascii="Times New Roman" w:hAnsi="Times New Roman" w:cs="Times New Roman" w:eastAsiaTheme="minorEastAsia"/>
          <w:lang w:val="en-US" w:eastAsia="zh-CN"/>
        </w:rPr>
        <w:t xml:space="preserve">reception of </w:t>
      </w:r>
      <w:r>
        <w:rPr>
          <w:rFonts w:hint="default" w:ascii="Times New Roman" w:hAnsi="Times New Roman" w:cs="Times New Roman" w:eastAsiaTheme="minorEastAsia"/>
        </w:rPr>
        <w:t xml:space="preserve">the C-RNTI MAC CE in Msg.3 is </w:t>
      </w:r>
      <w:r>
        <w:rPr>
          <w:rFonts w:hint="eastAsia" w:ascii="Times New Roman" w:hAnsi="Times New Roman" w:cs="Times New Roman" w:eastAsiaTheme="minorEastAsia"/>
          <w:lang w:val="en-US" w:eastAsia="zh-CN"/>
        </w:rPr>
        <w:t xml:space="preserve">taken as </w:t>
      </w:r>
      <w:r>
        <w:rPr>
          <w:rFonts w:hint="default" w:ascii="Times New Roman" w:hAnsi="Times New Roman" w:cs="Times New Roman" w:eastAsiaTheme="minorEastAsia"/>
        </w:rPr>
        <w:t>the notification of the UE arrival.</w:t>
      </w:r>
    </w:p>
    <w:p>
      <w:pPr>
        <w:pStyle w:val="204"/>
        <w:numPr>
          <w:ilvl w:val="0"/>
          <w:numId w:val="0"/>
        </w:numPr>
        <w:tabs>
          <w:tab w:val="left" w:pos="840"/>
        </w:tabs>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Proposal 2: </w:t>
      </w:r>
      <w:r>
        <w:rPr>
          <w:rFonts w:hint="default" w:ascii="Times New Roman" w:hAnsi="Times New Roman" w:cs="Times New Roman" w:eastAsiaTheme="minorEastAsia"/>
        </w:rPr>
        <w:t>For RACH-less LTM</w:t>
      </w:r>
      <w:r>
        <w:rPr>
          <w:rFonts w:hint="eastAsia" w:ascii="Times New Roman" w:hAnsi="Times New Roman" w:cs="Times New Roman" w:eastAsiaTheme="minorEastAsia"/>
          <w:lang w:val="en-US" w:eastAsia="zh-CN"/>
        </w:rPr>
        <w:t>, RAN2 to discuss options for the notification of the UE arrival:</w:t>
      </w:r>
      <w:r>
        <w:rPr>
          <w:rFonts w:hint="default" w:ascii="Times New Roman" w:hAnsi="Times New Roman" w:cs="Times New Roman" w:eastAsiaTheme="minorEastAsia"/>
        </w:rPr>
        <w:t xml:space="preserve"> </w:t>
      </w:r>
    </w:p>
    <w:p>
      <w:pPr>
        <w:pStyle w:val="204"/>
        <w:numPr>
          <w:ilvl w:val="0"/>
          <w:numId w:val="8"/>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Option 1: The UE sends </w:t>
      </w:r>
      <w:r>
        <w:rPr>
          <w:rFonts w:hint="default" w:ascii="Times New Roman" w:hAnsi="Times New Roman" w:cs="Times New Roman" w:eastAsiaTheme="minorEastAsia"/>
        </w:rPr>
        <w:t xml:space="preserve">the C-RNTI MAC CE </w:t>
      </w:r>
      <w:r>
        <w:rPr>
          <w:rFonts w:hint="eastAsia" w:ascii="Times New Roman" w:hAnsi="Times New Roman" w:cs="Times New Roman" w:eastAsiaTheme="minorEastAsia"/>
          <w:lang w:val="en-US" w:eastAsia="zh-CN"/>
        </w:rPr>
        <w:t xml:space="preserve">to the target cell </w:t>
      </w:r>
      <w:r>
        <w:rPr>
          <w:rFonts w:hint="default" w:ascii="Times New Roman" w:hAnsi="Times New Roman" w:cs="Times New Roman" w:eastAsiaTheme="minorEastAsia"/>
        </w:rPr>
        <w:t xml:space="preserve">with </w:t>
      </w:r>
      <w:r>
        <w:rPr>
          <w:rFonts w:hint="eastAsia" w:ascii="Times New Roman" w:hAnsi="Times New Roman" w:cs="Times New Roman" w:eastAsiaTheme="minorEastAsia"/>
          <w:lang w:val="en-US" w:eastAsia="zh-CN"/>
        </w:rPr>
        <w:t>the preallocated UL</w:t>
      </w:r>
      <w:r>
        <w:rPr>
          <w:rFonts w:hint="default" w:ascii="Times New Roman" w:hAnsi="Times New Roman" w:cs="Times New Roman" w:eastAsiaTheme="minorEastAsia"/>
        </w:rPr>
        <w:t xml:space="preserve"> grant </w:t>
      </w:r>
      <w:r>
        <w:rPr>
          <w:rFonts w:hint="eastAsia" w:ascii="Times New Roman" w:hAnsi="Times New Roman" w:cs="Times New Roman" w:eastAsiaTheme="minorEastAsia"/>
          <w:lang w:val="en-US" w:eastAsia="zh-CN"/>
        </w:rPr>
        <w:t>which</w:t>
      </w:r>
      <w:r>
        <w:rPr>
          <w:rFonts w:hint="default" w:ascii="Times New Roman" w:hAnsi="Times New Roman" w:cs="Times New Roman" w:eastAsiaTheme="minorEastAsia"/>
        </w:rPr>
        <w:t xml:space="preserve"> is associated with an indicated </w:t>
      </w:r>
      <w:r>
        <w:rPr>
          <w:rFonts w:hint="eastAsia" w:ascii="Times New Roman" w:hAnsi="Times New Roman" w:cs="Times New Roman" w:eastAsiaTheme="minorEastAsia"/>
          <w:lang w:val="en-US" w:eastAsia="zh-CN"/>
        </w:rPr>
        <w:t>RS/beam</w:t>
      </w:r>
      <w:r>
        <w:rPr>
          <w:rFonts w:hint="default" w:ascii="Times New Roman" w:hAnsi="Times New Roman" w:cs="Times New Roman" w:eastAsiaTheme="minorEastAsia"/>
        </w:rPr>
        <w:t xml:space="preserve"> by the </w:t>
      </w:r>
      <w:r>
        <w:rPr>
          <w:rFonts w:hint="eastAsia" w:ascii="Times New Roman" w:hAnsi="Times New Roman" w:cs="Times New Roman" w:eastAsiaTheme="minorEastAsia"/>
          <w:lang w:val="en-US" w:eastAsia="zh-CN"/>
        </w:rPr>
        <w:t>cell switch command;</w:t>
      </w:r>
      <w:r>
        <w:rPr>
          <w:rFonts w:hint="default" w:ascii="Times New Roman" w:hAnsi="Times New Roman" w:cs="Times New Roman" w:eastAsiaTheme="minorEastAsia"/>
        </w:rPr>
        <w:t xml:space="preserve"> </w:t>
      </w:r>
    </w:p>
    <w:p>
      <w:pPr>
        <w:pStyle w:val="204"/>
        <w:numPr>
          <w:ilvl w:val="0"/>
          <w:numId w:val="8"/>
        </w:numPr>
        <w:tabs>
          <w:tab w:val="left" w:pos="840"/>
          <w:tab w:val="clear" w:pos="0"/>
        </w:tabs>
        <w:ind w:left="420" w:leftChars="0" w:hanging="420" w:firstLineChars="0"/>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Option 2: The UE </w:t>
      </w:r>
      <w:r>
        <w:rPr>
          <w:rFonts w:hint="default" w:ascii="Times New Roman" w:hAnsi="Times New Roman" w:cs="Times New Roman" w:eastAsiaTheme="minorEastAsia"/>
        </w:rPr>
        <w:t>send</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w:t>
      </w:r>
      <w:r>
        <w:rPr>
          <w:rFonts w:hint="eastAsia" w:ascii="Times New Roman" w:hAnsi="Times New Roman" w:cs="Times New Roman" w:eastAsiaTheme="minorEastAsia"/>
          <w:lang w:val="en-US" w:eastAsia="zh-CN"/>
        </w:rPr>
        <w:t xml:space="preserve">to the target cell with </w:t>
      </w:r>
      <w:r>
        <w:rPr>
          <w:rFonts w:hint="default" w:ascii="Times New Roman" w:hAnsi="Times New Roman" w:cs="Times New Roman" w:eastAsiaTheme="minorEastAsia"/>
        </w:rPr>
        <w:t xml:space="preserve">an SRS </w:t>
      </w:r>
      <w:r>
        <w:rPr>
          <w:rFonts w:hint="eastAsia" w:ascii="Times New Roman" w:hAnsi="Times New Roman" w:cs="Times New Roman" w:eastAsiaTheme="minorEastAsia"/>
          <w:lang w:val="en-US" w:eastAsia="zh-CN"/>
        </w:rPr>
        <w:t>which</w:t>
      </w:r>
      <w:r>
        <w:rPr>
          <w:rFonts w:hint="default" w:ascii="Times New Roman" w:hAnsi="Times New Roman" w:cs="Times New Roman" w:eastAsiaTheme="minorEastAsia"/>
        </w:rPr>
        <w:t xml:space="preserve"> is associated with a </w:t>
      </w:r>
      <w:r>
        <w:rPr>
          <w:rFonts w:hint="eastAsia" w:ascii="Times New Roman" w:hAnsi="Times New Roman" w:cs="Times New Roman" w:eastAsiaTheme="minorEastAsia"/>
          <w:lang w:val="en-US" w:eastAsia="zh-CN"/>
        </w:rPr>
        <w:t>RS/</w:t>
      </w:r>
      <w:r>
        <w:rPr>
          <w:rFonts w:hint="default" w:ascii="Times New Roman" w:hAnsi="Times New Roman" w:cs="Times New Roman" w:eastAsiaTheme="minorEastAsia"/>
        </w:rPr>
        <w:t xml:space="preserve">beam indicated by </w:t>
      </w:r>
      <w:r>
        <w:rPr>
          <w:rFonts w:hint="eastAsia" w:ascii="Times New Roman" w:hAnsi="Times New Roman" w:cs="Times New Roman" w:eastAsiaTheme="minorEastAsia"/>
          <w:lang w:val="en-US" w:eastAsia="zh-CN"/>
        </w:rPr>
        <w:t>the cell switch command</w:t>
      </w:r>
      <w:r>
        <w:rPr>
          <w:rFonts w:hint="default" w:ascii="Times New Roman" w:hAnsi="Times New Roman" w:cs="Times New Roman" w:eastAsiaTheme="minorEastAsia"/>
        </w:rPr>
        <w:t>.</w:t>
      </w:r>
    </w:p>
    <w:p>
      <w:pPr>
        <w:pStyle w:val="204"/>
        <w:tabs>
          <w:tab w:val="left" w:pos="840"/>
        </w:tabs>
        <w:rPr>
          <w:rFonts w:hint="default" w:ascii="Times New Roman" w:hAnsi="Times New Roman" w:cs="Times New Roman"/>
        </w:rPr>
      </w:pPr>
      <w:r>
        <w:rPr>
          <w:rFonts w:hint="eastAsia" w:ascii="Times New Roman" w:hAnsi="Times New Roman" w:cs="Times New Roman" w:eastAsiaTheme="minorEastAsia"/>
          <w:lang w:val="en-US" w:eastAsia="zh-CN"/>
        </w:rPr>
        <w:t xml:space="preserve">Proposal 3: The </w:t>
      </w:r>
      <w:r>
        <w:rPr>
          <w:rFonts w:hint="default" w:ascii="Times New Roman" w:hAnsi="Times New Roman" w:cs="Times New Roman" w:eastAsiaTheme="minorEastAsia"/>
        </w:rPr>
        <w:t>UE consider</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the </w:t>
      </w:r>
      <w:r>
        <w:rPr>
          <w:rFonts w:hint="eastAsia" w:ascii="Times New Roman" w:hAnsi="Times New Roman" w:cs="Times New Roman" w:eastAsiaTheme="minorEastAsia"/>
          <w:lang w:val="en-US" w:eastAsia="zh-CN"/>
        </w:rPr>
        <w:t>successful completion of LTM execution</w:t>
      </w:r>
      <w:r>
        <w:rPr>
          <w:rFonts w:hint="default" w:ascii="Times New Roman" w:hAnsi="Times New Roman" w:cs="Times New Roman" w:eastAsiaTheme="minorEastAsia"/>
        </w:rPr>
        <w:t xml:space="preserve"> by:</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default" w:ascii="Times New Roman" w:hAnsi="Times New Roman" w:cs="Times New Roman" w:eastAsiaTheme="minorEastAsia"/>
        </w:rPr>
        <w:t xml:space="preserve">For RACH based LTM: The successful </w:t>
      </w:r>
      <w:r>
        <w:rPr>
          <w:rFonts w:hint="eastAsia" w:ascii="Times New Roman" w:hAnsi="Times New Roman" w:cs="Times New Roman" w:eastAsiaTheme="minorEastAsia"/>
          <w:lang w:val="en-US" w:eastAsia="zh-CN"/>
        </w:rPr>
        <w:t>completion</w:t>
      </w:r>
      <w:r>
        <w:rPr>
          <w:rFonts w:hint="default" w:ascii="Times New Roman" w:hAnsi="Times New Roman" w:cs="Times New Roman" w:eastAsiaTheme="minorEastAsia"/>
        </w:rPr>
        <w:t xml:space="preserve"> of the RACH procedure.</w:t>
      </w:r>
    </w:p>
    <w:p>
      <w:pPr>
        <w:pStyle w:val="204"/>
        <w:numPr>
          <w:ilvl w:val="0"/>
          <w:numId w:val="7"/>
        </w:numPr>
        <w:tabs>
          <w:tab w:val="left" w:pos="840"/>
          <w:tab w:val="clear" w:pos="0"/>
        </w:tabs>
        <w:ind w:left="420" w:leftChars="0" w:hanging="420" w:firstLineChars="0"/>
        <w:rPr>
          <w:rFonts w:hint="default" w:ascii="Times New Roman" w:hAnsi="Times New Roman" w:cs="Times New Roman" w:eastAsiaTheme="minorEastAsia"/>
        </w:rPr>
      </w:pPr>
      <w:r>
        <w:rPr>
          <w:rFonts w:hint="default" w:ascii="Times New Roman" w:hAnsi="Times New Roman" w:cs="Times New Roman" w:eastAsiaTheme="minorEastAsia"/>
        </w:rPr>
        <w:t xml:space="preserve">For RACH-less LTM: The reception of the DCI addressed to the new C-RNTI for dynamic scheduling </w:t>
      </w:r>
      <w:r>
        <w:rPr>
          <w:rFonts w:hint="eastAsia" w:ascii="Times New Roman" w:hAnsi="Times New Roman" w:cs="Times New Roman" w:eastAsiaTheme="minorEastAsia"/>
          <w:lang w:val="en-US" w:eastAsia="zh-CN"/>
        </w:rPr>
        <w:t xml:space="preserve">of </w:t>
      </w:r>
      <w:r>
        <w:rPr>
          <w:rFonts w:hint="default" w:ascii="Times New Roman" w:hAnsi="Times New Roman" w:cs="Times New Roman" w:eastAsiaTheme="minorEastAsia"/>
        </w:rPr>
        <w:t>the UL grant or DL assignment</w:t>
      </w:r>
      <w:r>
        <w:rPr>
          <w:rFonts w:hint="eastAsia" w:ascii="Times New Roman" w:hAnsi="Times New Roman" w:cs="Times New Roman" w:eastAsiaTheme="minorEastAsia"/>
          <w:lang w:val="en-US" w:eastAsia="zh-CN"/>
        </w:rPr>
        <w:t xml:space="preserve"> from the target cell</w:t>
      </w:r>
      <w:r>
        <w:rPr>
          <w:rFonts w:hint="default" w:ascii="Times New Roman" w:hAnsi="Times New Roman" w:cs="Times New Roman" w:eastAsiaTheme="minorEastAsia"/>
        </w:rPr>
        <w:t>.</w:t>
      </w:r>
    </w:p>
    <w:p>
      <w:pPr>
        <w:rPr>
          <w:rFonts w:hint="eastAsia" w:cs="Times New Roman"/>
          <w:b/>
          <w:bCs/>
          <w:lang w:val="en-US" w:eastAsia="zh-CN"/>
        </w:rPr>
      </w:pPr>
      <w:r>
        <w:rPr>
          <w:rFonts w:hint="eastAsia" w:ascii="Times New Roman" w:hAnsi="Times New Roman" w:cs="Times New Roman" w:eastAsiaTheme="minorEastAsia"/>
          <w:b/>
          <w:bCs/>
          <w:lang w:val="en-US" w:eastAsia="zh-CN"/>
        </w:rPr>
        <w:t xml:space="preserve">Proposal </w:t>
      </w:r>
      <w:r>
        <w:rPr>
          <w:rFonts w:hint="eastAsia" w:cs="Times New Roman"/>
          <w:b/>
          <w:bCs/>
          <w:lang w:val="en-US" w:eastAsia="zh-CN"/>
        </w:rPr>
        <w:t>4</w:t>
      </w:r>
      <w:r>
        <w:rPr>
          <w:rFonts w:hint="eastAsia" w:ascii="Times New Roman" w:hAnsi="Times New Roman" w:cs="Times New Roman" w:eastAsiaTheme="minorEastAsia"/>
          <w:b/>
          <w:bCs/>
          <w:lang w:val="en-US" w:eastAsia="zh-CN"/>
        </w:rPr>
        <w:t xml:space="preserve">: </w:t>
      </w:r>
      <w:r>
        <w:rPr>
          <w:rFonts w:hint="eastAsia" w:cs="Times New Roman"/>
          <w:b/>
          <w:bCs/>
          <w:lang w:val="en-US" w:eastAsia="zh-CN"/>
        </w:rPr>
        <w:t>A T304-like timer is introduced for LTM procedure, with the following principle:</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The UE starts the timer upon triggering the LTM execution, i.e. reception of the cell switch command.</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The UE stops the timer upon successful completion of LTM execution, i.e. for RACH-based LTM, successful completion of RACH procedure; for RACH-less LTM, upon reception of the DCI addressed to the new C-RNTI for dynamic scheduling of the UL grant or DL assignment from the target cell.</w:t>
      </w:r>
    </w:p>
    <w:p>
      <w:pPr>
        <w:numPr>
          <w:ilvl w:val="0"/>
          <w:numId w:val="7"/>
        </w:numPr>
        <w:ind w:left="420" w:leftChars="0" w:hanging="420" w:firstLineChars="0"/>
        <w:rPr>
          <w:rFonts w:hint="eastAsia" w:cs="Times New Roman"/>
          <w:b/>
          <w:bCs/>
          <w:lang w:val="en-US" w:eastAsia="zh-CN"/>
        </w:rPr>
      </w:pPr>
      <w:r>
        <w:rPr>
          <w:rFonts w:hint="eastAsia" w:cs="Times New Roman"/>
          <w:b/>
          <w:bCs/>
          <w:lang w:val="en-US" w:eastAsia="zh-CN"/>
        </w:rPr>
        <w:t>When the timer expires, the UE considers the failure of LTM.</w:t>
      </w:r>
    </w:p>
    <w:p>
      <w:pPr>
        <w:rPr>
          <w:rFonts w:hint="default" w:eastAsiaTheme="minorEastAsia"/>
          <w:b w:val="0"/>
          <w:bCs w:val="0"/>
          <w:i/>
          <w:iCs/>
          <w:lang w:val="en-US" w:eastAsia="zh-CN"/>
        </w:rPr>
      </w:pPr>
      <w:r>
        <w:rPr>
          <w:rFonts w:hint="eastAsia"/>
          <w:b w:val="0"/>
          <w:bCs w:val="0"/>
          <w:i/>
          <w:iCs/>
          <w:lang w:val="en-US" w:eastAsia="zh-CN"/>
        </w:rPr>
        <w:t xml:space="preserve">Observation 3: The value range for the current T304 timer is from 50ms to 10000ms, which is used for RACH-based handover. Considering that RACH-less LTM is to be supported and LTM is targeted for a quick cell switch with less interruption time, a short timer could be useful for the fast failure detection. </w:t>
      </w:r>
    </w:p>
    <w:p>
      <w:pPr>
        <w:rPr>
          <w:rFonts w:hint="default"/>
          <w:lang w:val="en-US" w:eastAsia="zh-CN"/>
        </w:rPr>
      </w:pPr>
      <w:r>
        <w:rPr>
          <w:rFonts w:hint="eastAsia" w:ascii="Times New Roman" w:hAnsi="Times New Roman" w:cs="Times New Roman" w:eastAsiaTheme="minorEastAsia"/>
          <w:b/>
          <w:bCs/>
          <w:lang w:val="en-US" w:eastAsia="zh-CN"/>
        </w:rPr>
        <w:t xml:space="preserve">Proposal </w:t>
      </w:r>
      <w:r>
        <w:rPr>
          <w:rFonts w:hint="eastAsia" w:cs="Times New Roman"/>
          <w:b/>
          <w:bCs/>
          <w:lang w:val="en-US" w:eastAsia="zh-CN"/>
        </w:rPr>
        <w:t>5</w:t>
      </w:r>
      <w:r>
        <w:rPr>
          <w:rFonts w:hint="eastAsia" w:ascii="Times New Roman" w:hAnsi="Times New Roman" w:cs="Times New Roman" w:eastAsiaTheme="minorEastAsia"/>
          <w:b/>
          <w:bCs/>
          <w:lang w:val="en-US" w:eastAsia="zh-CN"/>
        </w:rPr>
        <w:t xml:space="preserve">: </w:t>
      </w:r>
      <w:r>
        <w:rPr>
          <w:rFonts w:hint="eastAsia" w:cs="Times New Roman"/>
          <w:b/>
          <w:bCs/>
          <w:lang w:val="en-US" w:eastAsia="zh-CN"/>
        </w:rPr>
        <w:t>RAN2 to discuss whether smaller values are required for the LTM timer, e.g. 10ms, 20ms, 40ms.</w:t>
      </w:r>
    </w:p>
    <w:p>
      <w:pPr>
        <w:rPr>
          <w:rFonts w:hint="default"/>
          <w:i/>
          <w:iCs/>
          <w:lang w:val="en-US" w:eastAsia="zh-CN"/>
        </w:rPr>
      </w:pPr>
      <w:r>
        <w:rPr>
          <w:rFonts w:hint="eastAsia"/>
          <w:i/>
          <w:iCs/>
          <w:lang w:val="en-US" w:eastAsia="zh-CN"/>
        </w:rPr>
        <w:t>Observation 4: For CHO based recovery, the UE performs the cell re-selection during RRC re-establishment procedure, if the selected cell is a CHO candidate cell, the UE shall trigger the execution of CHO to the selected candidate cell. Otherwise, the UE shall trigger legacy re-establishment.</w:t>
      </w:r>
    </w:p>
    <w:p>
      <w:pPr>
        <w:rPr>
          <w:rFonts w:hint="eastAsia"/>
        </w:rPr>
      </w:pPr>
      <w:r>
        <w:rPr>
          <w:rFonts w:hint="eastAsia"/>
          <w:b/>
          <w:bCs/>
        </w:rPr>
        <w:t xml:space="preserve">Proposal </w:t>
      </w:r>
      <w:r>
        <w:rPr>
          <w:rFonts w:hint="eastAsia"/>
          <w:b/>
          <w:bCs/>
          <w:lang w:val="en-US" w:eastAsia="zh-CN"/>
        </w:rPr>
        <w:t>6</w:t>
      </w:r>
      <w:r>
        <w:rPr>
          <w:rFonts w:hint="eastAsia"/>
          <w:b/>
          <w:bCs/>
        </w:rPr>
        <w:t>: U</w:t>
      </w:r>
      <w:r>
        <w:rPr>
          <w:rFonts w:hint="eastAsia"/>
          <w:b/>
          <w:bCs/>
          <w:lang w:val="en-US" w:eastAsia="zh-CN"/>
        </w:rPr>
        <w:t>pon detection of RLF or LTM failure, the UE selects one of another LTM candidate cells to trigger LTM execution autonomously based on the NW-configured condition/threshold, i.e. when the condition for that candidate cell is met. FFS: whether to reuse CHO based recovery procedure during RRC re-establishment or define a new recovery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0"/>
        </w:numPr>
        <w:overflowPunct w:val="0"/>
        <w:autoSpaceDE w:val="0"/>
        <w:autoSpaceDN w:val="0"/>
        <w:adjustRightInd w:val="0"/>
        <w:textAlignment w:val="baseline"/>
      </w:pPr>
      <w:bookmarkStart w:id="3" w:name="_Ref71222056"/>
      <w:r>
        <w:rPr>
          <w:rFonts w:hint="eastAsia"/>
        </w:rPr>
        <w:t>R</w:t>
      </w:r>
      <w:r>
        <w:t>AN2#1</w:t>
      </w:r>
      <w:r>
        <w:rPr>
          <w:rFonts w:hint="eastAsia"/>
          <w:lang w:val="en-US" w:eastAsia="zh-CN"/>
        </w:rPr>
        <w:t>20</w:t>
      </w:r>
      <w:r>
        <w:t xml:space="preserve"> </w:t>
      </w:r>
      <w:r>
        <w:rPr>
          <w:rFonts w:hint="eastAsia"/>
        </w:rPr>
        <w:t>C</w:t>
      </w:r>
      <w:r>
        <w:t xml:space="preserve">hair </w:t>
      </w:r>
      <w:r>
        <w:rPr>
          <w:rFonts w:hint="eastAsia"/>
        </w:rPr>
        <w:t>N</w:t>
      </w:r>
      <w:r>
        <w:t>otes</w:t>
      </w:r>
    </w:p>
    <w:bookmarkEnd w:id="3"/>
    <w:p>
      <w:pPr>
        <w:numPr>
          <w:numId w:val="0"/>
        </w:numPr>
        <w:overflowPunct w:val="0"/>
        <w:autoSpaceDE w:val="0"/>
        <w:autoSpaceDN w:val="0"/>
        <w:adjustRightInd w:val="0"/>
        <w:ind w:leftChars="0"/>
        <w:textAlignment w:val="baseline"/>
      </w:pPr>
      <w:bookmarkStart w:id="4" w:name="_GoBack"/>
      <w:bookmarkEnd w:id="4"/>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2DFBCE"/>
    <w:multiLevelType w:val="singleLevel"/>
    <w:tmpl w:val="9A2DFBCE"/>
    <w:lvl w:ilvl="0" w:tentative="0">
      <w:start w:val="1"/>
      <w:numFmt w:val="bullet"/>
      <w:lvlText w:val=""/>
      <w:lvlJc w:val="left"/>
      <w:pPr>
        <w:ind w:left="420" w:hanging="420"/>
      </w:pPr>
      <w:rPr>
        <w:rFonts w:hint="default" w:ascii="Wingdings" w:hAnsi="Wingdings"/>
      </w:rPr>
    </w:lvl>
  </w:abstractNum>
  <w:abstractNum w:abstractNumId="1">
    <w:nsid w:val="BCB2D8D9"/>
    <w:multiLevelType w:val="singleLevel"/>
    <w:tmpl w:val="BCB2D8D9"/>
    <w:lvl w:ilvl="0" w:tentative="0">
      <w:start w:val="1"/>
      <w:numFmt w:val="bullet"/>
      <w:lvlText w:val=""/>
      <w:lvlJc w:val="left"/>
      <w:pPr>
        <w:ind w:left="420" w:hanging="420"/>
      </w:pPr>
      <w:rPr>
        <w:rFonts w:hint="default" w:ascii="Wingdings" w:hAnsi="Wingdings"/>
      </w:rPr>
    </w:lvl>
  </w:abstractNum>
  <w:abstractNum w:abstractNumId="2">
    <w:nsid w:val="EBBB197E"/>
    <w:multiLevelType w:val="singleLevel"/>
    <w:tmpl w:val="EBBB197E"/>
    <w:lvl w:ilvl="0" w:tentative="0">
      <w:start w:val="1"/>
      <w:numFmt w:val="bullet"/>
      <w:lvlText w:val=""/>
      <w:lvlJc w:val="left"/>
      <w:pPr>
        <w:tabs>
          <w:tab w:val="left" w:pos="0"/>
        </w:tabs>
        <w:ind w:left="420" w:hanging="420"/>
      </w:pPr>
      <w:rPr>
        <w:rFonts w:hint="default" w:ascii="Wingdings" w:hAnsi="Wingdings"/>
      </w:rPr>
    </w:lvl>
  </w:abstractNum>
  <w:abstractNum w:abstractNumId="3">
    <w:nsid w:val="F32D2C6A"/>
    <w:multiLevelType w:val="singleLevel"/>
    <w:tmpl w:val="F32D2C6A"/>
    <w:lvl w:ilvl="0" w:tentative="0">
      <w:start w:val="1"/>
      <w:numFmt w:val="bullet"/>
      <w:lvlText w:val="−"/>
      <w:lvlJc w:val="left"/>
      <w:pPr>
        <w:tabs>
          <w:tab w:val="left" w:pos="0"/>
        </w:tabs>
        <w:ind w:left="420" w:leftChars="0" w:hanging="420" w:firstLineChars="0"/>
      </w:pPr>
      <w:rPr>
        <w:rFonts w:hint="default" w:ascii="Arial" w:hAnsi="Arial" w:cs="Arial"/>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F515092"/>
    <w:multiLevelType w:val="multilevel"/>
    <w:tmpl w:val="6F5150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5"/>
  </w:num>
  <w:num w:numId="4">
    <w:abstractNumId w:val="9"/>
  </w:num>
  <w:num w:numId="5">
    <w:abstractNumId w:val="8"/>
  </w:num>
  <w:num w:numId="6">
    <w:abstractNumId w:val="0"/>
  </w:num>
  <w:num w:numId="7">
    <w:abstractNumId w:val="3"/>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ACB"/>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4588"/>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27B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55A"/>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2EC"/>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51FE"/>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1F4"/>
    <w:rsid w:val="00436238"/>
    <w:rsid w:val="00437140"/>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0159"/>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0D23"/>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5A"/>
    <w:rsid w:val="005910DD"/>
    <w:rsid w:val="00593F48"/>
    <w:rsid w:val="005940C1"/>
    <w:rsid w:val="0059566C"/>
    <w:rsid w:val="0059585E"/>
    <w:rsid w:val="005A05A3"/>
    <w:rsid w:val="005A3156"/>
    <w:rsid w:val="005A4048"/>
    <w:rsid w:val="005A53DF"/>
    <w:rsid w:val="005A6148"/>
    <w:rsid w:val="005A6185"/>
    <w:rsid w:val="005B052E"/>
    <w:rsid w:val="005B220B"/>
    <w:rsid w:val="005B2E19"/>
    <w:rsid w:val="005B66D2"/>
    <w:rsid w:val="005B7842"/>
    <w:rsid w:val="005C1A2F"/>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07BD8"/>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1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051"/>
    <w:rsid w:val="006E7570"/>
    <w:rsid w:val="006F2252"/>
    <w:rsid w:val="006F259F"/>
    <w:rsid w:val="006F3495"/>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2B66"/>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388"/>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0335"/>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0FB"/>
    <w:rsid w:val="00917271"/>
    <w:rsid w:val="00922A9F"/>
    <w:rsid w:val="00925478"/>
    <w:rsid w:val="00925A8F"/>
    <w:rsid w:val="00925D8E"/>
    <w:rsid w:val="00926406"/>
    <w:rsid w:val="009269F5"/>
    <w:rsid w:val="00930CAD"/>
    <w:rsid w:val="00931D1C"/>
    <w:rsid w:val="00933676"/>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5E8A"/>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30C3"/>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0E39"/>
    <w:rsid w:val="00AD2407"/>
    <w:rsid w:val="00AD62D8"/>
    <w:rsid w:val="00AE5146"/>
    <w:rsid w:val="00AE55C5"/>
    <w:rsid w:val="00AE5A4F"/>
    <w:rsid w:val="00AE7B16"/>
    <w:rsid w:val="00AF0B65"/>
    <w:rsid w:val="00AF2E3E"/>
    <w:rsid w:val="00AF2FF6"/>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778B"/>
    <w:rsid w:val="00CD229F"/>
    <w:rsid w:val="00CE13DD"/>
    <w:rsid w:val="00CE2D1F"/>
    <w:rsid w:val="00CE4309"/>
    <w:rsid w:val="00CE452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65E"/>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96FA3"/>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70D"/>
    <w:rsid w:val="00E96E17"/>
    <w:rsid w:val="00EA0385"/>
    <w:rsid w:val="00EA2A38"/>
    <w:rsid w:val="00EA322E"/>
    <w:rsid w:val="00EA3791"/>
    <w:rsid w:val="00EA40F5"/>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774"/>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2E4E1C"/>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782C2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450F6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3B98"/>
    <w:rsid w:val="0877760D"/>
    <w:rsid w:val="08787E39"/>
    <w:rsid w:val="087F387F"/>
    <w:rsid w:val="08896E68"/>
    <w:rsid w:val="089E1AEE"/>
    <w:rsid w:val="089F2669"/>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70B0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262E5"/>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0C1146"/>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3A0E"/>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642F3"/>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94477F"/>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2FC6CCC"/>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451D3"/>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EF3DEE"/>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151E9"/>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014D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8A1555"/>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AF140E9"/>
    <w:rsid w:val="5B006684"/>
    <w:rsid w:val="5B04366C"/>
    <w:rsid w:val="5B0C78F5"/>
    <w:rsid w:val="5B1523FA"/>
    <w:rsid w:val="5B217F39"/>
    <w:rsid w:val="5B2E1668"/>
    <w:rsid w:val="5B39471A"/>
    <w:rsid w:val="5B3C2359"/>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87F8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86402"/>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3790B"/>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420798"/>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53A2"/>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3FC27-F5E2-4E77-BC59-914B37F7BC9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3975</Words>
  <Characters>22660</Characters>
  <Lines>188</Lines>
  <Paragraphs>53</Paragraphs>
  <TotalTime>0</TotalTime>
  <ScaleCrop>false</ScaleCrop>
  <LinksUpToDate>false</LinksUpToDate>
  <CharactersWithSpaces>26582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2023-02-17T05:07:55Z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